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68B" w:rsidRPr="000851B4" w:rsidRDefault="0022168B" w:rsidP="000851B4">
      <w:pPr>
        <w:pStyle w:val="paragraphscxw36666169bcx0"/>
        <w:spacing w:before="0" w:beforeAutospacing="0" w:after="0" w:afterAutospacing="0"/>
        <w:jc w:val="center"/>
        <w:textAlignment w:val="baseline"/>
        <w:rPr>
          <w:rFonts w:ascii="Tahoma" w:hAnsi="Tahoma" w:cs="Tahoma"/>
          <w:sz w:val="26"/>
          <w:szCs w:val="26"/>
        </w:rPr>
      </w:pPr>
      <w:r w:rsidRPr="007363FA">
        <w:rPr>
          <w:rStyle w:val="normaltextrunscxw36666169bcx0"/>
          <w:rFonts w:ascii="Tahoma" w:hAnsi="Tahoma" w:cs="Tahoma"/>
          <w:b/>
          <w:bCs/>
          <w:color w:val="0070C0"/>
          <w:sz w:val="26"/>
          <w:szCs w:val="26"/>
        </w:rPr>
        <w:t>MODIFICACIÓN DE LA PROGRAMACIÓN DIDÁCTICA</w:t>
      </w:r>
      <w:r w:rsidRPr="007363FA">
        <w:rPr>
          <w:rStyle w:val="apple-converted-space"/>
          <w:b/>
          <w:bCs/>
          <w:color w:val="0070C0"/>
          <w:sz w:val="26"/>
          <w:szCs w:val="26"/>
        </w:rPr>
        <w:t> </w:t>
      </w:r>
      <w:r w:rsidRPr="007363FA">
        <w:rPr>
          <w:rStyle w:val="normaltextrunscxw36666169bcx0"/>
          <w:rFonts w:ascii="Tahoma" w:hAnsi="Tahoma" w:cs="Tahoma"/>
          <w:b/>
          <w:bCs/>
          <w:color w:val="0070C0"/>
          <w:sz w:val="26"/>
          <w:szCs w:val="26"/>
        </w:rPr>
        <w:t xml:space="preserve">DE </w:t>
      </w:r>
      <w:r w:rsidRPr="000851B4">
        <w:rPr>
          <w:rStyle w:val="normaltextrunscxw36666169bcx0"/>
          <w:rFonts w:ascii="Tahoma" w:hAnsi="Tahoma" w:cs="Tahoma"/>
          <w:b/>
          <w:bCs/>
          <w:color w:val="0070C0"/>
          <w:sz w:val="26"/>
          <w:szCs w:val="26"/>
        </w:rPr>
        <w:t>2º de ESO</w:t>
      </w:r>
      <w:r>
        <w:rPr>
          <w:rStyle w:val="normaltextrunscxw36666169bcx0"/>
          <w:rFonts w:ascii="Tahoma" w:hAnsi="Tahoma" w:cs="Tahoma"/>
          <w:b/>
          <w:bCs/>
          <w:color w:val="0070C0"/>
          <w:sz w:val="26"/>
          <w:szCs w:val="26"/>
        </w:rPr>
        <w:t xml:space="preserve">  </w:t>
      </w:r>
      <w:r w:rsidRPr="000851B4">
        <w:rPr>
          <w:rStyle w:val="normaltextrunscxw36666169bcx0"/>
          <w:rFonts w:ascii="Tahoma" w:hAnsi="Tahoma" w:cs="Tahoma"/>
          <w:b/>
          <w:bCs/>
          <w:sz w:val="26"/>
          <w:szCs w:val="26"/>
          <w:u w:val="single"/>
        </w:rPr>
        <w:t>2º ESO B y F</w:t>
      </w:r>
      <w:r w:rsidRPr="007363FA">
        <w:rPr>
          <w:rStyle w:val="eopscxw36666169bcx0"/>
          <w:rFonts w:ascii="Tahoma" w:hAnsi="Tahoma" w:cs="Tahoma"/>
          <w:sz w:val="26"/>
          <w:szCs w:val="26"/>
        </w:rPr>
        <w:t> </w:t>
      </w:r>
    </w:p>
    <w:p w:rsidR="0022168B" w:rsidRPr="0073687D" w:rsidRDefault="0022168B" w:rsidP="0022168B">
      <w:pPr>
        <w:pStyle w:val="paragraphscxw36666169bcx0"/>
        <w:spacing w:before="0" w:beforeAutospacing="0" w:after="0" w:afterAutospacing="0"/>
        <w:textAlignment w:val="baseline"/>
        <w:rPr>
          <w:rFonts w:ascii="Tahoma" w:hAnsi="Tahoma" w:cs="Tahoma"/>
          <w:sz w:val="14"/>
          <w:szCs w:val="14"/>
        </w:rPr>
      </w:pPr>
      <w:r w:rsidRPr="007363FA">
        <w:rPr>
          <w:rStyle w:val="normaltextrunscxw36666169bcx0"/>
          <w:rFonts w:ascii="Tahoma" w:hAnsi="Tahoma" w:cs="Tahoma"/>
          <w:b/>
          <w:bCs/>
          <w:sz w:val="22"/>
          <w:szCs w:val="22"/>
        </w:rPr>
        <w:t>CENTRO</w:t>
      </w:r>
      <w:r w:rsidRPr="007363FA">
        <w:rPr>
          <w:rStyle w:val="normaltextrunscxw36666169bcx0"/>
          <w:rFonts w:ascii="Tahoma" w:hAnsi="Tahoma" w:cs="Tahoma"/>
          <w:sz w:val="22"/>
          <w:szCs w:val="22"/>
        </w:rPr>
        <w:t>:</w:t>
      </w:r>
      <w:r w:rsidRPr="007363FA">
        <w:rPr>
          <w:rStyle w:val="apple-converted-space"/>
          <w:sz w:val="22"/>
          <w:szCs w:val="22"/>
        </w:rPr>
        <w:t> </w:t>
      </w:r>
      <w:r w:rsidRPr="007363FA">
        <w:rPr>
          <w:rStyle w:val="normaltextrunscxw36666169bcx0"/>
          <w:rFonts w:ascii="Tahoma" w:hAnsi="Tahoma" w:cs="Tahoma"/>
          <w:sz w:val="22"/>
          <w:szCs w:val="22"/>
        </w:rPr>
        <w:t>IES JIMENA MENÉNDEZ PIDAL. FUENLABRADA</w:t>
      </w:r>
      <w:r w:rsidRPr="007363FA">
        <w:rPr>
          <w:rStyle w:val="eopscxw36666169bcx0"/>
          <w:rFonts w:ascii="Tahoma" w:hAnsi="Tahoma" w:cs="Tahoma"/>
          <w:sz w:val="22"/>
          <w:szCs w:val="22"/>
        </w:rPr>
        <w:t> </w:t>
      </w:r>
      <w:r>
        <w:rPr>
          <w:rStyle w:val="eopscxw36666169bcx0"/>
          <w:rFonts w:ascii="Tahoma" w:hAnsi="Tahoma" w:cs="Tahoma"/>
          <w:sz w:val="22"/>
          <w:szCs w:val="22"/>
        </w:rPr>
        <w:tab/>
      </w:r>
      <w:r>
        <w:rPr>
          <w:rStyle w:val="eopscxw36666169bcx0"/>
          <w:rFonts w:ascii="Tahoma" w:hAnsi="Tahoma" w:cs="Tahoma"/>
          <w:sz w:val="22"/>
          <w:szCs w:val="22"/>
        </w:rPr>
        <w:tab/>
      </w:r>
      <w:r>
        <w:rPr>
          <w:rStyle w:val="eopscxw36666169bcx0"/>
          <w:rFonts w:ascii="Tahoma" w:hAnsi="Tahoma" w:cs="Tahoma"/>
          <w:sz w:val="22"/>
          <w:szCs w:val="22"/>
        </w:rPr>
        <w:tab/>
      </w:r>
      <w:r>
        <w:rPr>
          <w:rStyle w:val="eopscxw36666169bcx0"/>
          <w:rFonts w:ascii="Tahoma" w:hAnsi="Tahoma" w:cs="Tahoma"/>
          <w:sz w:val="22"/>
          <w:szCs w:val="22"/>
        </w:rPr>
        <w:tab/>
      </w:r>
      <w:r>
        <w:rPr>
          <w:rStyle w:val="eopscxw36666169bcx0"/>
          <w:rFonts w:ascii="Tahoma" w:hAnsi="Tahoma" w:cs="Tahoma"/>
          <w:b/>
          <w:sz w:val="22"/>
          <w:szCs w:val="22"/>
        </w:rPr>
        <w:t>PROFESOR:</w:t>
      </w:r>
      <w:r>
        <w:rPr>
          <w:rStyle w:val="eopscxw36666169bcx0"/>
          <w:rFonts w:ascii="Tahoma" w:hAnsi="Tahoma" w:cs="Tahoma"/>
          <w:sz w:val="22"/>
          <w:szCs w:val="22"/>
        </w:rPr>
        <w:t xml:space="preserve"> Luis Miguel Leo Arellano</w:t>
      </w:r>
    </w:p>
    <w:p w:rsidR="006C1CD7" w:rsidRPr="00040B15" w:rsidRDefault="0022168B" w:rsidP="0022168B">
      <w:pPr>
        <w:pStyle w:val="paragraphscxw36666169bcx0"/>
        <w:spacing w:before="0" w:beforeAutospacing="0" w:after="0" w:afterAutospacing="0"/>
        <w:textAlignment w:val="baseline"/>
        <w:rPr>
          <w:rFonts w:ascii="Tahoma" w:hAnsi="Tahoma" w:cs="Tahoma"/>
          <w:sz w:val="22"/>
          <w:szCs w:val="22"/>
        </w:rPr>
      </w:pPr>
      <w:r w:rsidRPr="007363FA">
        <w:rPr>
          <w:rStyle w:val="normaltextrunscxw36666169bcx0"/>
          <w:rFonts w:ascii="Tahoma" w:hAnsi="Tahoma" w:cs="Tahoma"/>
          <w:b/>
          <w:bCs/>
          <w:sz w:val="22"/>
          <w:szCs w:val="22"/>
        </w:rPr>
        <w:t>MATERIA</w:t>
      </w:r>
      <w:r w:rsidRPr="007363FA">
        <w:rPr>
          <w:rStyle w:val="normaltextrunscxw36666169bcx0"/>
          <w:rFonts w:ascii="Tahoma" w:hAnsi="Tahoma" w:cs="Tahoma"/>
          <w:sz w:val="22"/>
          <w:szCs w:val="22"/>
        </w:rPr>
        <w:t xml:space="preserve">: </w:t>
      </w:r>
      <w:r>
        <w:rPr>
          <w:rStyle w:val="normaltextrunscxw36666169bcx0"/>
          <w:rFonts w:ascii="Tahoma" w:hAnsi="Tahoma" w:cs="Tahoma"/>
          <w:sz w:val="22"/>
          <w:szCs w:val="22"/>
        </w:rPr>
        <w:t>GEOGRAFÍA e HISTORIA 2º ESO</w:t>
      </w:r>
      <w:r w:rsidRPr="007363FA">
        <w:rPr>
          <w:rStyle w:val="eopscxw36666169bcx0"/>
          <w:rFonts w:ascii="Tahoma" w:hAnsi="Tahoma" w:cs="Tahoma"/>
          <w:sz w:val="22"/>
          <w:szCs w:val="22"/>
        </w:rPr>
        <w:t> </w:t>
      </w:r>
    </w:p>
    <w:tbl>
      <w:tblPr>
        <w:tblW w:w="137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0495"/>
        <w:gridCol w:w="3260"/>
      </w:tblGrid>
      <w:tr w:rsidR="006C1CD7" w:rsidRPr="000851B4" w:rsidTr="000851B4">
        <w:trPr>
          <w:trHeight w:val="578"/>
        </w:trPr>
        <w:tc>
          <w:tcPr>
            <w:tcW w:w="10495" w:type="dxa"/>
            <w:tcBorders>
              <w:top w:val="single" w:sz="4" w:space="0" w:color="auto"/>
              <w:left w:val="single" w:sz="4" w:space="0" w:color="auto"/>
              <w:bottom w:val="single" w:sz="4" w:space="0" w:color="auto"/>
              <w:right w:val="single" w:sz="4" w:space="0" w:color="auto"/>
            </w:tcBorders>
            <w:shd w:val="clear" w:color="auto" w:fill="auto"/>
            <w:vAlign w:val="center"/>
          </w:tcPr>
          <w:p w:rsidR="006C1CD7" w:rsidRDefault="006C1CD7" w:rsidP="000851B4">
            <w:pPr>
              <w:pStyle w:val="paragraphscxw36666169bcx0"/>
              <w:spacing w:before="0" w:beforeAutospacing="0" w:after="0" w:afterAutospacing="0"/>
              <w:textAlignment w:val="baseline"/>
              <w:rPr>
                <w:rStyle w:val="normaltextrunscxw36666169bcx0"/>
                <w:rFonts w:ascii="Arial" w:hAnsi="Arial" w:cs="Arial"/>
                <w:b/>
                <w:bCs/>
                <w:color w:val="000000" w:themeColor="text1"/>
                <w:u w:val="single"/>
              </w:rPr>
            </w:pPr>
          </w:p>
          <w:p w:rsidR="006C1CD7" w:rsidRPr="000851B4" w:rsidRDefault="006C1CD7" w:rsidP="000851B4">
            <w:pPr>
              <w:pStyle w:val="paragraphscxw36666169bcx0"/>
              <w:spacing w:before="0" w:beforeAutospacing="0" w:after="0" w:afterAutospacing="0"/>
              <w:jc w:val="center"/>
              <w:textAlignment w:val="baseline"/>
              <w:rPr>
                <w:rFonts w:ascii="Arial" w:hAnsi="Arial" w:cs="Arial"/>
                <w:b/>
                <w:bCs/>
                <w:i/>
                <w:color w:val="000000" w:themeColor="text1"/>
              </w:rPr>
            </w:pPr>
            <w:r w:rsidRPr="00040B15">
              <w:rPr>
                <w:rStyle w:val="normaltextrunscxw36666169bcx0"/>
                <w:rFonts w:ascii="Arial" w:hAnsi="Arial" w:cs="Arial"/>
                <w:b/>
                <w:bCs/>
                <w:color w:val="000000" w:themeColor="text1"/>
                <w:u w:val="single"/>
              </w:rPr>
              <w:t>TEMA 3</w:t>
            </w:r>
            <w:r w:rsidRPr="00040B15">
              <w:rPr>
                <w:rStyle w:val="normaltextrunscxw36666169bcx0"/>
                <w:rFonts w:ascii="Arial" w:hAnsi="Arial" w:cs="Arial"/>
                <w:b/>
                <w:bCs/>
                <w:i/>
                <w:color w:val="000000" w:themeColor="text1"/>
                <w:u w:val="single"/>
              </w:rPr>
              <w:t>:</w:t>
            </w:r>
            <w:r w:rsidRPr="00040B15">
              <w:rPr>
                <w:rStyle w:val="normaltextrunscxw36666169bcx0"/>
                <w:rFonts w:ascii="Arial" w:hAnsi="Arial" w:cs="Arial"/>
                <w:b/>
                <w:bCs/>
                <w:i/>
                <w:color w:val="000000" w:themeColor="text1"/>
              </w:rPr>
              <w:t xml:space="preserve"> UN MUNDO DE CIUDADES</w:t>
            </w:r>
          </w:p>
        </w:tc>
        <w:tc>
          <w:tcPr>
            <w:tcW w:w="3260" w:type="dxa"/>
            <w:tcBorders>
              <w:top w:val="single" w:sz="4" w:space="0" w:color="auto"/>
              <w:left w:val="nil"/>
              <w:bottom w:val="single" w:sz="4" w:space="0" w:color="auto"/>
              <w:right w:val="single" w:sz="4" w:space="0" w:color="auto"/>
            </w:tcBorders>
            <w:shd w:val="clear" w:color="auto" w:fill="auto"/>
            <w:vAlign w:val="center"/>
          </w:tcPr>
          <w:p w:rsidR="006C1CD7" w:rsidRPr="000851B4" w:rsidRDefault="006C1CD7" w:rsidP="00040B15">
            <w:pPr>
              <w:pStyle w:val="paragraphscxw36666169bcx0"/>
              <w:spacing w:before="0" w:beforeAutospacing="0" w:after="0" w:afterAutospacing="0"/>
              <w:jc w:val="center"/>
              <w:textAlignment w:val="baseline"/>
              <w:rPr>
                <w:rStyle w:val="normaltextrunscxw36666169bcx0"/>
                <w:rFonts w:ascii="Arial" w:hAnsi="Arial" w:cs="Arial"/>
                <w:b/>
                <w:bCs/>
                <w:color w:val="0070C0"/>
              </w:rPr>
            </w:pPr>
            <w:r w:rsidRPr="000851B4">
              <w:rPr>
                <w:rStyle w:val="normaltextrunscxw36666169bcx0"/>
                <w:rFonts w:ascii="Arial" w:hAnsi="Arial" w:cs="Arial"/>
                <w:b/>
                <w:bCs/>
                <w:color w:val="0070C0"/>
              </w:rPr>
              <w:t xml:space="preserve">FECHA, FORMA </w:t>
            </w:r>
          </w:p>
          <w:p w:rsidR="006C1CD7" w:rsidRPr="000851B4" w:rsidRDefault="006C1CD7" w:rsidP="00F04D92">
            <w:pPr>
              <w:pStyle w:val="paragraphscxw36666169bcx0"/>
              <w:spacing w:before="0" w:beforeAutospacing="0" w:after="0" w:afterAutospacing="0"/>
              <w:jc w:val="center"/>
              <w:textAlignment w:val="baseline"/>
              <w:rPr>
                <w:rFonts w:ascii="Arial" w:hAnsi="Arial" w:cs="Arial"/>
              </w:rPr>
            </w:pPr>
            <w:r w:rsidRPr="000851B4">
              <w:rPr>
                <w:rStyle w:val="normaltextrunscxw36666169bcx0"/>
                <w:rFonts w:ascii="Arial" w:hAnsi="Arial" w:cs="Arial"/>
                <w:b/>
                <w:bCs/>
                <w:color w:val="0070C0"/>
              </w:rPr>
              <w:t>de ENTREGA y FORMATO</w:t>
            </w:r>
          </w:p>
        </w:tc>
      </w:tr>
      <w:tr w:rsidR="006C1CD7" w:rsidRPr="00040B15" w:rsidTr="000851B4">
        <w:trPr>
          <w:trHeight w:val="1276"/>
        </w:trPr>
        <w:tc>
          <w:tcPr>
            <w:tcW w:w="10495" w:type="dxa"/>
            <w:tcBorders>
              <w:top w:val="nil"/>
              <w:left w:val="single" w:sz="4" w:space="0" w:color="auto"/>
              <w:bottom w:val="single" w:sz="4" w:space="0" w:color="auto"/>
              <w:right w:val="single" w:sz="4" w:space="0" w:color="auto"/>
            </w:tcBorders>
            <w:shd w:val="clear" w:color="auto" w:fill="auto"/>
          </w:tcPr>
          <w:p w:rsidR="006C1CD7" w:rsidRPr="00040B15" w:rsidRDefault="006C1CD7" w:rsidP="006C1CD7">
            <w:pPr>
              <w:spacing w:before="120" w:line="240" w:lineRule="auto"/>
              <w:jc w:val="both"/>
              <w:rPr>
                <w:rFonts w:ascii="Arial" w:hAnsi="Arial" w:cs="Arial"/>
                <w:b/>
                <w:sz w:val="24"/>
                <w:szCs w:val="24"/>
                <w:u w:val="single"/>
              </w:rPr>
            </w:pPr>
            <w:r w:rsidRPr="00040B15">
              <w:rPr>
                <w:rFonts w:ascii="Arial" w:hAnsi="Arial" w:cs="Arial"/>
                <w:b/>
                <w:sz w:val="24"/>
                <w:szCs w:val="24"/>
                <w:highlight w:val="yellow"/>
                <w:u w:val="single"/>
              </w:rPr>
              <w:t>1. Los sistemas de poblamiento</w:t>
            </w:r>
          </w:p>
          <w:p w:rsidR="006C1CD7" w:rsidRPr="00040B15" w:rsidRDefault="006C1CD7" w:rsidP="006C1CD7">
            <w:pPr>
              <w:pStyle w:val="Prrafodelista"/>
              <w:numPr>
                <w:ilvl w:val="0"/>
                <w:numId w:val="1"/>
              </w:numPr>
              <w:spacing w:before="120" w:line="240" w:lineRule="auto"/>
              <w:jc w:val="both"/>
              <w:rPr>
                <w:rFonts w:ascii="Arial" w:hAnsi="Arial" w:cs="Arial"/>
                <w:sz w:val="24"/>
                <w:szCs w:val="24"/>
                <w:u w:val="single"/>
              </w:rPr>
            </w:pPr>
            <w:r w:rsidRPr="00040B15">
              <w:rPr>
                <w:rFonts w:ascii="Arial" w:hAnsi="Arial" w:cs="Arial"/>
                <w:sz w:val="24"/>
                <w:szCs w:val="24"/>
                <w:u w:val="single"/>
              </w:rPr>
              <w:t xml:space="preserve">Leer y </w:t>
            </w:r>
            <w:r>
              <w:rPr>
                <w:rFonts w:ascii="Arial" w:hAnsi="Arial" w:cs="Arial"/>
                <w:sz w:val="24"/>
                <w:szCs w:val="24"/>
                <w:u w:val="single"/>
              </w:rPr>
              <w:t xml:space="preserve">comprender </w:t>
            </w:r>
            <w:r w:rsidRPr="00040B15">
              <w:rPr>
                <w:rFonts w:ascii="Arial" w:hAnsi="Arial" w:cs="Arial"/>
                <w:sz w:val="24"/>
                <w:szCs w:val="24"/>
                <w:u w:val="single"/>
              </w:rPr>
              <w:t>epígrafe (páginas 44 y 45).</w:t>
            </w:r>
          </w:p>
          <w:p w:rsidR="006C1CD7" w:rsidRPr="00040B15" w:rsidRDefault="006C1CD7" w:rsidP="006C1CD7">
            <w:pPr>
              <w:pStyle w:val="Prrafodelista"/>
              <w:numPr>
                <w:ilvl w:val="0"/>
                <w:numId w:val="1"/>
              </w:numPr>
              <w:spacing w:before="120" w:line="240" w:lineRule="auto"/>
              <w:jc w:val="both"/>
              <w:rPr>
                <w:rFonts w:ascii="Arial" w:hAnsi="Arial" w:cs="Arial"/>
                <w:sz w:val="24"/>
                <w:szCs w:val="24"/>
                <w:u w:val="single"/>
              </w:rPr>
            </w:pPr>
            <w:r w:rsidRPr="00040B15">
              <w:rPr>
                <w:rFonts w:ascii="Arial" w:hAnsi="Arial" w:cs="Arial"/>
                <w:sz w:val="24"/>
                <w:szCs w:val="24"/>
                <w:u w:val="single"/>
              </w:rPr>
              <w:t>Realizar: actividad 1 (página 44), 2¸ 3 y 7 (página 45).</w:t>
            </w:r>
          </w:p>
        </w:tc>
        <w:tc>
          <w:tcPr>
            <w:tcW w:w="3260" w:type="dxa"/>
            <w:vMerge w:val="restart"/>
            <w:tcBorders>
              <w:top w:val="nil"/>
              <w:left w:val="nil"/>
              <w:right w:val="single" w:sz="4" w:space="0" w:color="auto"/>
            </w:tcBorders>
            <w:shd w:val="clear" w:color="auto" w:fill="auto"/>
          </w:tcPr>
          <w:p w:rsidR="000851B4" w:rsidRDefault="006C1CD7" w:rsidP="006C1CD7">
            <w:pPr>
              <w:pStyle w:val="paragraphscxw36666169bcx0"/>
              <w:spacing w:before="0" w:beforeAutospacing="0" w:after="0" w:afterAutospacing="0"/>
              <w:textAlignment w:val="baseline"/>
              <w:rPr>
                <w:rStyle w:val="normaltextrunscxw36666169bcx0"/>
                <w:rFonts w:ascii="Arial" w:hAnsi="Arial" w:cs="Arial"/>
              </w:rPr>
            </w:pPr>
            <w:r>
              <w:rPr>
                <w:rStyle w:val="normaltextrunscxw36666169bcx0"/>
                <w:rFonts w:ascii="Arial" w:hAnsi="Arial" w:cs="Arial"/>
              </w:rPr>
              <w:t xml:space="preserve">    </w:t>
            </w:r>
          </w:p>
          <w:p w:rsidR="006C1CD7" w:rsidRDefault="000851B4" w:rsidP="006C1CD7">
            <w:pPr>
              <w:pStyle w:val="paragraphscxw36666169bcx0"/>
              <w:spacing w:before="0" w:beforeAutospacing="0" w:after="0" w:afterAutospacing="0"/>
              <w:textAlignment w:val="baseline"/>
              <w:rPr>
                <w:rStyle w:val="normaltextrunscxw36666169bcx0"/>
                <w:rFonts w:ascii="Arial" w:hAnsi="Arial" w:cs="Arial"/>
              </w:rPr>
            </w:pPr>
            <w:r>
              <w:rPr>
                <w:rStyle w:val="normaltextrunscxw36666169bcx0"/>
                <w:rFonts w:ascii="Arial" w:hAnsi="Arial" w:cs="Arial"/>
              </w:rPr>
              <w:t xml:space="preserve">     </w:t>
            </w:r>
            <w:r w:rsidR="006C1CD7">
              <w:rPr>
                <w:rStyle w:val="normaltextrunscxw36666169bcx0"/>
                <w:rFonts w:ascii="Arial" w:hAnsi="Arial" w:cs="Arial"/>
              </w:rPr>
              <w:t>-</w:t>
            </w:r>
            <w:r w:rsidR="006C1CD7" w:rsidRPr="00E8010C">
              <w:rPr>
                <w:rStyle w:val="normaltextrunscxw36666169bcx0"/>
                <w:rFonts w:ascii="Arial" w:hAnsi="Arial" w:cs="Arial"/>
                <w:u w:val="single"/>
              </w:rPr>
              <w:t xml:space="preserve">Fecha </w:t>
            </w:r>
            <w:r w:rsidR="00B140CC">
              <w:rPr>
                <w:rStyle w:val="normaltextrunscxw36666169bcx0"/>
                <w:rFonts w:ascii="Arial" w:hAnsi="Arial" w:cs="Arial"/>
                <w:u w:val="single"/>
              </w:rPr>
              <w:t xml:space="preserve">límite </w:t>
            </w:r>
            <w:r w:rsidR="006C1CD7" w:rsidRPr="00E8010C">
              <w:rPr>
                <w:rStyle w:val="normaltextrunscxw36666169bcx0"/>
                <w:rFonts w:ascii="Arial" w:hAnsi="Arial" w:cs="Arial"/>
                <w:u w:val="single"/>
              </w:rPr>
              <w:t>de entrega</w:t>
            </w:r>
            <w:r w:rsidR="006C1CD7" w:rsidRPr="00E8010C">
              <w:rPr>
                <w:rStyle w:val="normaltextrunscxw36666169bcx0"/>
                <w:rFonts w:ascii="Arial" w:hAnsi="Arial" w:cs="Arial"/>
              </w:rPr>
              <w:t>:</w:t>
            </w:r>
            <w:r w:rsidR="006C1CD7">
              <w:rPr>
                <w:rStyle w:val="normaltextrunscxw36666169bcx0"/>
                <w:rFonts w:ascii="Arial" w:hAnsi="Arial" w:cs="Arial"/>
              </w:rPr>
              <w:t xml:space="preserve"> </w:t>
            </w:r>
          </w:p>
          <w:p w:rsidR="006C1CD7" w:rsidRDefault="006C1CD7" w:rsidP="006C1CD7">
            <w:pPr>
              <w:pStyle w:val="paragraphscxw36666169bcx0"/>
              <w:spacing w:before="0" w:beforeAutospacing="0" w:after="0" w:afterAutospacing="0"/>
              <w:textAlignment w:val="baseline"/>
              <w:rPr>
                <w:rStyle w:val="normaltextrunscxw36666169bcx0"/>
                <w:rFonts w:ascii="Arial" w:hAnsi="Arial" w:cs="Arial"/>
              </w:rPr>
            </w:pPr>
          </w:p>
          <w:p w:rsidR="006C1CD7" w:rsidRDefault="00DC27A5" w:rsidP="006C1CD7">
            <w:pPr>
              <w:pStyle w:val="paragraphscxw36666169bcx0"/>
              <w:numPr>
                <w:ilvl w:val="0"/>
                <w:numId w:val="4"/>
              </w:numPr>
              <w:spacing w:before="0" w:beforeAutospacing="0" w:after="0" w:afterAutospacing="0"/>
              <w:textAlignment w:val="baseline"/>
              <w:rPr>
                <w:rStyle w:val="normaltextrunscxw36666169bcx0"/>
                <w:rFonts w:ascii="Arial" w:hAnsi="Arial" w:cs="Arial"/>
              </w:rPr>
            </w:pPr>
            <w:r>
              <w:rPr>
                <w:rStyle w:val="normaltextrunscxw36666169bcx0"/>
                <w:rFonts w:ascii="Arial" w:hAnsi="Arial" w:cs="Arial"/>
                <w:b/>
              </w:rPr>
              <w:t>21</w:t>
            </w:r>
            <w:r w:rsidR="006C1CD7" w:rsidRPr="00FF35CD">
              <w:rPr>
                <w:rStyle w:val="normaltextrunscxw36666169bcx0"/>
                <w:rFonts w:ascii="Arial" w:hAnsi="Arial" w:cs="Arial"/>
                <w:b/>
              </w:rPr>
              <w:t>/5/2020</w:t>
            </w:r>
            <w:r w:rsidR="006C1CD7" w:rsidRPr="00DE3AE6">
              <w:rPr>
                <w:rStyle w:val="normaltextrunscxw36666169bcx0"/>
                <w:rFonts w:ascii="Arial" w:hAnsi="Arial" w:cs="Arial"/>
              </w:rPr>
              <w:t xml:space="preserve">. </w:t>
            </w:r>
          </w:p>
          <w:p w:rsidR="006C1CD7" w:rsidRDefault="006C1CD7" w:rsidP="006C1CD7">
            <w:pPr>
              <w:pStyle w:val="paragraphscxw36666169bcx0"/>
              <w:spacing w:before="0" w:beforeAutospacing="0" w:after="0" w:afterAutospacing="0"/>
              <w:textAlignment w:val="baseline"/>
              <w:rPr>
                <w:rStyle w:val="normaltextrunscxw36666169bcx0"/>
                <w:rFonts w:ascii="Arial" w:hAnsi="Arial" w:cs="Arial"/>
              </w:rPr>
            </w:pPr>
          </w:p>
          <w:p w:rsidR="006C1CD7" w:rsidRDefault="006C1CD7" w:rsidP="006C1CD7">
            <w:pPr>
              <w:pStyle w:val="paragraphscxw36666169bcx0"/>
              <w:spacing w:before="0" w:beforeAutospacing="0" w:after="0" w:afterAutospacing="0"/>
              <w:textAlignment w:val="baseline"/>
              <w:rPr>
                <w:rStyle w:val="normaltextrunscxw36666169bcx0"/>
                <w:rFonts w:ascii="Arial" w:hAnsi="Arial" w:cs="Arial"/>
              </w:rPr>
            </w:pPr>
            <w:r>
              <w:rPr>
                <w:rStyle w:val="normaltextrunscxw36666169bcx0"/>
                <w:rFonts w:ascii="Arial" w:hAnsi="Arial" w:cs="Arial"/>
              </w:rPr>
              <w:t xml:space="preserve">    -</w:t>
            </w:r>
            <w:r w:rsidRPr="00E8010C">
              <w:rPr>
                <w:rStyle w:val="normaltextrunscxw36666169bcx0"/>
                <w:rFonts w:ascii="Arial" w:hAnsi="Arial" w:cs="Arial"/>
                <w:u w:val="single"/>
              </w:rPr>
              <w:t>Entrega</w:t>
            </w:r>
            <w:r>
              <w:rPr>
                <w:rStyle w:val="normaltextrunscxw36666169bcx0"/>
                <w:rFonts w:ascii="Arial" w:hAnsi="Arial" w:cs="Arial"/>
              </w:rPr>
              <w:t>:</w:t>
            </w:r>
          </w:p>
          <w:p w:rsidR="006C1CD7" w:rsidRDefault="006C1CD7" w:rsidP="006C1CD7">
            <w:pPr>
              <w:pStyle w:val="paragraphscxw36666169bcx0"/>
              <w:spacing w:before="0" w:beforeAutospacing="0" w:after="0" w:afterAutospacing="0"/>
              <w:textAlignment w:val="baseline"/>
              <w:rPr>
                <w:rStyle w:val="normaltextrunscxw36666169bcx0"/>
                <w:rFonts w:ascii="Arial" w:hAnsi="Arial" w:cs="Arial"/>
              </w:rPr>
            </w:pPr>
          </w:p>
          <w:p w:rsidR="006C1CD7" w:rsidRDefault="006C1CD7" w:rsidP="006C1CD7">
            <w:pPr>
              <w:pStyle w:val="paragraphscxw36666169bcx0"/>
              <w:numPr>
                <w:ilvl w:val="0"/>
                <w:numId w:val="4"/>
              </w:numPr>
              <w:spacing w:before="0" w:beforeAutospacing="0" w:after="0" w:afterAutospacing="0"/>
              <w:textAlignment w:val="baseline"/>
              <w:rPr>
                <w:rStyle w:val="normaltextrunscxw36666169bcx0"/>
                <w:rFonts w:ascii="Arial" w:hAnsi="Arial" w:cs="Arial"/>
              </w:rPr>
            </w:pPr>
            <w:r w:rsidRPr="00DE3AE6">
              <w:rPr>
                <w:rStyle w:val="normaltextrunscxw36666169bcx0"/>
                <w:rFonts w:ascii="Arial" w:hAnsi="Arial" w:cs="Arial"/>
              </w:rPr>
              <w:t xml:space="preserve">A través de </w:t>
            </w:r>
            <w:r w:rsidRPr="00FF35CD">
              <w:rPr>
                <w:rStyle w:val="normaltextrunscxw36666169bcx0"/>
                <w:rFonts w:ascii="Arial" w:hAnsi="Arial" w:cs="Arial"/>
                <w:b/>
              </w:rPr>
              <w:t>correo electrónico</w:t>
            </w:r>
            <w:r w:rsidRPr="00DE3AE6">
              <w:rPr>
                <w:rStyle w:val="normaltextrunscxw36666169bcx0"/>
                <w:rFonts w:ascii="Arial" w:hAnsi="Arial" w:cs="Arial"/>
              </w:rPr>
              <w:t xml:space="preserve"> si continuase la suspensión temporal.</w:t>
            </w:r>
          </w:p>
          <w:p w:rsidR="006C1CD7" w:rsidRDefault="006C1CD7" w:rsidP="006C1CD7">
            <w:pPr>
              <w:pStyle w:val="paragraphscxw36666169bcx0"/>
              <w:spacing w:before="0" w:beforeAutospacing="0" w:after="0" w:afterAutospacing="0"/>
              <w:ind w:left="720"/>
              <w:textAlignment w:val="baseline"/>
              <w:rPr>
                <w:rStyle w:val="normaltextrunscxw36666169bcx0"/>
              </w:rPr>
            </w:pPr>
          </w:p>
          <w:p w:rsidR="006C1CD7" w:rsidRDefault="006C1CD7" w:rsidP="006C1CD7">
            <w:pPr>
              <w:pStyle w:val="paragraphscxw36666169bcx0"/>
              <w:spacing w:before="0" w:beforeAutospacing="0" w:after="0" w:afterAutospacing="0"/>
              <w:textAlignment w:val="baseline"/>
              <w:rPr>
                <w:rStyle w:val="normaltextrunscxw36666169bcx0"/>
                <w:rFonts w:ascii="Arial" w:hAnsi="Arial" w:cs="Arial"/>
              </w:rPr>
            </w:pPr>
            <w:r>
              <w:rPr>
                <w:rStyle w:val="normaltextrunscxw36666169bcx0"/>
              </w:rPr>
              <w:t xml:space="preserve">    -</w:t>
            </w:r>
            <w:r w:rsidRPr="00E8010C">
              <w:rPr>
                <w:rStyle w:val="normaltextrunscxw36666169bcx0"/>
                <w:rFonts w:ascii="Arial" w:hAnsi="Arial" w:cs="Arial"/>
                <w:u w:val="single"/>
              </w:rPr>
              <w:t>Formato</w:t>
            </w:r>
            <w:r w:rsidRPr="00E8010C">
              <w:rPr>
                <w:rStyle w:val="normaltextrunscxw36666169bcx0"/>
                <w:rFonts w:ascii="Arial" w:hAnsi="Arial" w:cs="Arial"/>
              </w:rPr>
              <w:t>:</w:t>
            </w:r>
          </w:p>
          <w:p w:rsidR="006C1CD7" w:rsidRDefault="006C1CD7" w:rsidP="006C1CD7">
            <w:pPr>
              <w:pStyle w:val="paragraphscxw36666169bcx0"/>
              <w:spacing w:before="0" w:beforeAutospacing="0" w:after="0" w:afterAutospacing="0"/>
              <w:textAlignment w:val="baseline"/>
              <w:rPr>
                <w:rStyle w:val="normaltextrunscxw36666169bcx0"/>
                <w:rFonts w:ascii="Arial" w:hAnsi="Arial" w:cs="Arial"/>
              </w:rPr>
            </w:pPr>
          </w:p>
          <w:p w:rsidR="006C1CD7" w:rsidRDefault="006C1CD7" w:rsidP="006C1CD7">
            <w:pPr>
              <w:pStyle w:val="paragraphscxw36666169bcx0"/>
              <w:numPr>
                <w:ilvl w:val="0"/>
                <w:numId w:val="4"/>
              </w:numPr>
              <w:spacing w:before="0" w:beforeAutospacing="0" w:after="0" w:afterAutospacing="0"/>
              <w:textAlignment w:val="baseline"/>
              <w:rPr>
                <w:rStyle w:val="normaltextrunscxw36666169bcx0"/>
                <w:rFonts w:ascii="Arial" w:hAnsi="Arial" w:cs="Arial"/>
              </w:rPr>
            </w:pPr>
            <w:r w:rsidRPr="00FF35CD">
              <w:rPr>
                <w:rStyle w:val="normaltextrunscxw36666169bcx0"/>
                <w:rFonts w:ascii="Arial" w:hAnsi="Arial" w:cs="Arial"/>
                <w:b/>
              </w:rPr>
              <w:t>Word</w:t>
            </w:r>
            <w:r w:rsidRPr="00E8010C">
              <w:rPr>
                <w:rStyle w:val="normaltextrunscxw36666169bcx0"/>
                <w:rFonts w:ascii="Arial" w:hAnsi="Arial" w:cs="Arial"/>
              </w:rPr>
              <w:t xml:space="preserve"> o </w:t>
            </w:r>
            <w:r w:rsidRPr="00FF35CD">
              <w:rPr>
                <w:rStyle w:val="normaltextrunscxw36666169bcx0"/>
                <w:rFonts w:ascii="Arial" w:hAnsi="Arial" w:cs="Arial"/>
                <w:b/>
              </w:rPr>
              <w:t>PDF</w:t>
            </w:r>
          </w:p>
          <w:p w:rsidR="000851B4" w:rsidRDefault="000851B4" w:rsidP="000851B4">
            <w:pPr>
              <w:pStyle w:val="paragraphscxw36666169bcx0"/>
              <w:spacing w:before="0" w:beforeAutospacing="0" w:after="0" w:afterAutospacing="0"/>
              <w:ind w:left="720"/>
              <w:textAlignment w:val="baseline"/>
              <w:rPr>
                <w:rStyle w:val="normaltextrunscxw36666169bcx0"/>
                <w:rFonts w:ascii="Arial" w:hAnsi="Arial" w:cs="Arial"/>
              </w:rPr>
            </w:pPr>
          </w:p>
          <w:p w:rsidR="000851B4" w:rsidRDefault="000851B4" w:rsidP="000851B4">
            <w:pPr>
              <w:pStyle w:val="paragraphscxw36666169bcx0"/>
              <w:spacing w:before="0" w:beforeAutospacing="0" w:after="0" w:afterAutospacing="0"/>
              <w:textAlignment w:val="baseline"/>
              <w:rPr>
                <w:rStyle w:val="normaltextrunscxw36666169bcx0"/>
              </w:rPr>
            </w:pPr>
          </w:p>
          <w:p w:rsidR="000851B4" w:rsidRPr="00040B15" w:rsidRDefault="000851B4" w:rsidP="000851B4">
            <w:pPr>
              <w:pStyle w:val="paragraphscxw36666169bcx0"/>
              <w:spacing w:before="0" w:beforeAutospacing="0" w:after="0" w:afterAutospacing="0" w:line="115" w:lineRule="atLeast"/>
              <w:jc w:val="both"/>
              <w:textAlignment w:val="baseline"/>
              <w:rPr>
                <w:rStyle w:val="eopscxw36666169bcx0"/>
                <w:rFonts w:ascii="Arial" w:hAnsi="Arial" w:cs="Arial"/>
                <w:b/>
                <w:i/>
              </w:rPr>
            </w:pPr>
            <w:r w:rsidRPr="003F3F9C">
              <w:rPr>
                <w:rStyle w:val="eopscxw36666169bcx0"/>
                <w:rFonts w:ascii="Arial" w:hAnsi="Arial" w:cs="Arial"/>
                <w:b/>
                <w:i/>
              </w:rPr>
              <w:t>En los correos debe indicarse el NOMBRE y APELLIDOS del ALUMN@.</w:t>
            </w:r>
          </w:p>
          <w:p w:rsidR="000851B4" w:rsidRPr="00040B15" w:rsidRDefault="000851B4" w:rsidP="000851B4">
            <w:pPr>
              <w:pStyle w:val="paragraphscxw36666169bcx0"/>
              <w:spacing w:before="0" w:beforeAutospacing="0" w:after="0" w:afterAutospacing="0"/>
              <w:textAlignment w:val="baseline"/>
              <w:rPr>
                <w:rFonts w:ascii="Arial" w:hAnsi="Arial" w:cs="Arial"/>
              </w:rPr>
            </w:pPr>
          </w:p>
        </w:tc>
      </w:tr>
      <w:tr w:rsidR="006C1CD7" w:rsidRPr="00040B15" w:rsidTr="006C1CD7">
        <w:trPr>
          <w:trHeight w:val="415"/>
        </w:trPr>
        <w:tc>
          <w:tcPr>
            <w:tcW w:w="10495" w:type="dxa"/>
            <w:tcBorders>
              <w:top w:val="nil"/>
              <w:left w:val="single" w:sz="4" w:space="0" w:color="auto"/>
              <w:bottom w:val="single" w:sz="4" w:space="0" w:color="auto"/>
              <w:right w:val="single" w:sz="4" w:space="0" w:color="auto"/>
            </w:tcBorders>
            <w:shd w:val="clear" w:color="auto" w:fill="auto"/>
          </w:tcPr>
          <w:p w:rsidR="006C1CD7" w:rsidRPr="00040B15" w:rsidRDefault="006C1CD7" w:rsidP="006C1CD7">
            <w:pPr>
              <w:spacing w:before="120" w:line="240" w:lineRule="auto"/>
              <w:jc w:val="both"/>
              <w:rPr>
                <w:rFonts w:ascii="Arial" w:hAnsi="Arial" w:cs="Arial"/>
                <w:b/>
                <w:sz w:val="24"/>
                <w:szCs w:val="24"/>
                <w:u w:val="single"/>
              </w:rPr>
            </w:pPr>
            <w:r w:rsidRPr="00040B15">
              <w:rPr>
                <w:rFonts w:ascii="Arial" w:hAnsi="Arial" w:cs="Arial"/>
                <w:b/>
                <w:sz w:val="24"/>
                <w:szCs w:val="24"/>
                <w:highlight w:val="yellow"/>
                <w:u w:val="single"/>
              </w:rPr>
              <w:t>2. Origen y desarrollo de la ciudad</w:t>
            </w:r>
          </w:p>
          <w:p w:rsidR="006C1CD7" w:rsidRPr="00040B15" w:rsidRDefault="006C1CD7" w:rsidP="006C1CD7">
            <w:pPr>
              <w:pStyle w:val="Prrafodelista"/>
              <w:numPr>
                <w:ilvl w:val="0"/>
                <w:numId w:val="2"/>
              </w:numPr>
              <w:spacing w:before="120" w:after="0" w:line="240" w:lineRule="auto"/>
              <w:jc w:val="both"/>
              <w:rPr>
                <w:rFonts w:ascii="Arial" w:hAnsi="Arial" w:cs="Arial"/>
                <w:sz w:val="24"/>
                <w:szCs w:val="24"/>
                <w:u w:val="single"/>
              </w:rPr>
            </w:pPr>
            <w:r w:rsidRPr="00040B15">
              <w:rPr>
                <w:rFonts w:ascii="Arial" w:hAnsi="Arial" w:cs="Arial"/>
                <w:sz w:val="24"/>
                <w:szCs w:val="24"/>
                <w:u w:val="single"/>
              </w:rPr>
              <w:t xml:space="preserve">Leer y </w:t>
            </w:r>
            <w:r>
              <w:rPr>
                <w:rFonts w:ascii="Arial" w:hAnsi="Arial" w:cs="Arial"/>
                <w:sz w:val="24"/>
                <w:szCs w:val="24"/>
                <w:u w:val="single"/>
              </w:rPr>
              <w:t xml:space="preserve">comprender </w:t>
            </w:r>
            <w:r w:rsidRPr="00040B15">
              <w:rPr>
                <w:rFonts w:ascii="Arial" w:hAnsi="Arial" w:cs="Arial"/>
                <w:sz w:val="24"/>
                <w:szCs w:val="24"/>
                <w:u w:val="single"/>
              </w:rPr>
              <w:t>epígrafe (páginas 46 y 47).</w:t>
            </w:r>
          </w:p>
          <w:p w:rsidR="006C1CD7" w:rsidRDefault="006C1CD7" w:rsidP="006C1CD7">
            <w:pPr>
              <w:pStyle w:val="Prrafodelista"/>
              <w:numPr>
                <w:ilvl w:val="0"/>
                <w:numId w:val="2"/>
              </w:numPr>
              <w:spacing w:before="120" w:after="0" w:line="240" w:lineRule="auto"/>
              <w:jc w:val="both"/>
              <w:rPr>
                <w:rFonts w:ascii="Arial" w:hAnsi="Arial" w:cs="Arial"/>
                <w:sz w:val="24"/>
                <w:szCs w:val="24"/>
                <w:u w:val="single"/>
              </w:rPr>
            </w:pPr>
            <w:r w:rsidRPr="00040B15">
              <w:rPr>
                <w:rFonts w:ascii="Arial" w:hAnsi="Arial" w:cs="Arial"/>
                <w:sz w:val="24"/>
                <w:szCs w:val="24"/>
                <w:u w:val="single"/>
              </w:rPr>
              <w:t>Realizar: actividad 8 (página 46), 9, 10 y 13 (página 47).</w:t>
            </w:r>
          </w:p>
          <w:p w:rsidR="006C1CD7" w:rsidRPr="00040B15" w:rsidRDefault="006C1CD7" w:rsidP="006C1CD7">
            <w:pPr>
              <w:pStyle w:val="Prrafodelista"/>
              <w:spacing w:before="120" w:after="0" w:line="240" w:lineRule="auto"/>
              <w:jc w:val="both"/>
              <w:rPr>
                <w:rFonts w:ascii="Arial" w:hAnsi="Arial" w:cs="Arial"/>
                <w:sz w:val="24"/>
                <w:szCs w:val="24"/>
                <w:u w:val="single"/>
              </w:rPr>
            </w:pPr>
          </w:p>
        </w:tc>
        <w:tc>
          <w:tcPr>
            <w:tcW w:w="3260" w:type="dxa"/>
            <w:vMerge/>
            <w:tcBorders>
              <w:left w:val="nil"/>
              <w:right w:val="single" w:sz="4" w:space="0" w:color="auto"/>
            </w:tcBorders>
            <w:shd w:val="clear" w:color="auto" w:fill="auto"/>
          </w:tcPr>
          <w:p w:rsidR="006C1CD7" w:rsidRPr="00040B15" w:rsidRDefault="006C1CD7" w:rsidP="00F04D92">
            <w:pPr>
              <w:pStyle w:val="paragraphscxw36666169bcx0"/>
              <w:spacing w:before="0" w:beforeAutospacing="0" w:after="0" w:afterAutospacing="0"/>
              <w:textAlignment w:val="baseline"/>
              <w:rPr>
                <w:rFonts w:ascii="Arial" w:hAnsi="Arial" w:cs="Arial"/>
              </w:rPr>
            </w:pPr>
          </w:p>
        </w:tc>
      </w:tr>
      <w:tr w:rsidR="006C1CD7" w:rsidRPr="00040B15" w:rsidTr="006C1CD7">
        <w:trPr>
          <w:trHeight w:val="426"/>
        </w:trPr>
        <w:tc>
          <w:tcPr>
            <w:tcW w:w="10495" w:type="dxa"/>
            <w:tcBorders>
              <w:top w:val="single" w:sz="4" w:space="0" w:color="auto"/>
              <w:left w:val="single" w:sz="4" w:space="0" w:color="auto"/>
              <w:bottom w:val="single" w:sz="4" w:space="0" w:color="auto"/>
              <w:right w:val="single" w:sz="4" w:space="0" w:color="auto"/>
            </w:tcBorders>
            <w:shd w:val="clear" w:color="auto" w:fill="auto"/>
          </w:tcPr>
          <w:p w:rsidR="006C1CD7" w:rsidRPr="00040B15" w:rsidRDefault="006C1CD7" w:rsidP="006C1CD7">
            <w:pPr>
              <w:spacing w:before="120" w:line="240" w:lineRule="auto"/>
              <w:jc w:val="both"/>
              <w:rPr>
                <w:rFonts w:ascii="Arial" w:hAnsi="Arial" w:cs="Arial"/>
                <w:b/>
                <w:sz w:val="24"/>
                <w:szCs w:val="24"/>
                <w:u w:val="single"/>
              </w:rPr>
            </w:pPr>
            <w:r w:rsidRPr="00040B15">
              <w:rPr>
                <w:rFonts w:ascii="Arial" w:hAnsi="Arial" w:cs="Arial"/>
                <w:b/>
                <w:sz w:val="24"/>
                <w:szCs w:val="24"/>
                <w:highlight w:val="yellow"/>
                <w:u w:val="single"/>
              </w:rPr>
              <w:t>3. Las funciones urbanas y la morfología de la ciudad</w:t>
            </w:r>
          </w:p>
          <w:p w:rsidR="006C1CD7" w:rsidRPr="00040B15" w:rsidRDefault="006C1CD7" w:rsidP="006C1CD7">
            <w:pPr>
              <w:pStyle w:val="Prrafodelista"/>
              <w:numPr>
                <w:ilvl w:val="0"/>
                <w:numId w:val="1"/>
              </w:numPr>
              <w:spacing w:before="120" w:line="240" w:lineRule="auto"/>
              <w:jc w:val="both"/>
              <w:rPr>
                <w:rFonts w:ascii="Arial" w:hAnsi="Arial" w:cs="Arial"/>
                <w:sz w:val="24"/>
                <w:szCs w:val="24"/>
                <w:u w:val="single"/>
              </w:rPr>
            </w:pPr>
            <w:r w:rsidRPr="00040B15">
              <w:rPr>
                <w:rFonts w:ascii="Arial" w:hAnsi="Arial" w:cs="Arial"/>
                <w:sz w:val="24"/>
                <w:szCs w:val="24"/>
                <w:u w:val="single"/>
              </w:rPr>
              <w:t xml:space="preserve">Leer y </w:t>
            </w:r>
            <w:r>
              <w:rPr>
                <w:rFonts w:ascii="Arial" w:hAnsi="Arial" w:cs="Arial"/>
                <w:sz w:val="24"/>
                <w:szCs w:val="24"/>
                <w:u w:val="single"/>
              </w:rPr>
              <w:t xml:space="preserve">comprender </w:t>
            </w:r>
            <w:r w:rsidRPr="00040B15">
              <w:rPr>
                <w:rFonts w:ascii="Arial" w:hAnsi="Arial" w:cs="Arial"/>
                <w:sz w:val="24"/>
                <w:szCs w:val="24"/>
                <w:u w:val="single"/>
              </w:rPr>
              <w:t>epígrafe (página 48 y 49).</w:t>
            </w:r>
          </w:p>
          <w:p w:rsidR="006C1CD7" w:rsidRPr="00040B15" w:rsidRDefault="006C1CD7" w:rsidP="006C1CD7">
            <w:pPr>
              <w:pStyle w:val="Prrafodelista"/>
              <w:numPr>
                <w:ilvl w:val="0"/>
                <w:numId w:val="1"/>
              </w:numPr>
              <w:spacing w:before="120" w:line="240" w:lineRule="auto"/>
              <w:jc w:val="both"/>
              <w:rPr>
                <w:rFonts w:ascii="Arial" w:hAnsi="Arial" w:cs="Arial"/>
                <w:sz w:val="24"/>
                <w:szCs w:val="24"/>
                <w:u w:val="single"/>
              </w:rPr>
            </w:pPr>
            <w:r w:rsidRPr="00040B15">
              <w:rPr>
                <w:rFonts w:ascii="Arial" w:hAnsi="Arial" w:cs="Arial"/>
                <w:sz w:val="24"/>
                <w:szCs w:val="24"/>
                <w:u w:val="single"/>
              </w:rPr>
              <w:t>Realizar: actividad 14 (página 49).</w:t>
            </w:r>
          </w:p>
        </w:tc>
        <w:tc>
          <w:tcPr>
            <w:tcW w:w="3260" w:type="dxa"/>
            <w:vMerge/>
            <w:tcBorders>
              <w:left w:val="nil"/>
              <w:right w:val="single" w:sz="4" w:space="0" w:color="auto"/>
            </w:tcBorders>
            <w:shd w:val="clear" w:color="auto" w:fill="auto"/>
            <w:vAlign w:val="center"/>
          </w:tcPr>
          <w:p w:rsidR="006C1CD7" w:rsidRPr="00040B15" w:rsidRDefault="006C1CD7" w:rsidP="00F04D92">
            <w:pPr>
              <w:rPr>
                <w:rFonts w:ascii="Arial" w:eastAsia="Calibri" w:hAnsi="Arial" w:cs="Arial"/>
                <w:sz w:val="24"/>
                <w:szCs w:val="24"/>
              </w:rPr>
            </w:pPr>
          </w:p>
        </w:tc>
      </w:tr>
      <w:tr w:rsidR="006C1CD7" w:rsidRPr="00040B15" w:rsidTr="006C1CD7">
        <w:trPr>
          <w:trHeight w:val="960"/>
        </w:trPr>
        <w:tc>
          <w:tcPr>
            <w:tcW w:w="10495" w:type="dxa"/>
            <w:tcBorders>
              <w:top w:val="single" w:sz="4" w:space="0" w:color="auto"/>
              <w:left w:val="single" w:sz="4" w:space="0" w:color="auto"/>
              <w:bottom w:val="single" w:sz="4" w:space="0" w:color="auto"/>
              <w:right w:val="single" w:sz="4" w:space="0" w:color="auto"/>
            </w:tcBorders>
            <w:shd w:val="clear" w:color="auto" w:fill="auto"/>
          </w:tcPr>
          <w:p w:rsidR="006C1CD7" w:rsidRPr="00040B15" w:rsidRDefault="006C1CD7" w:rsidP="006C1CD7">
            <w:pPr>
              <w:spacing w:before="120" w:line="240" w:lineRule="auto"/>
              <w:jc w:val="both"/>
              <w:rPr>
                <w:rFonts w:ascii="Arial" w:hAnsi="Arial" w:cs="Arial"/>
                <w:b/>
                <w:sz w:val="24"/>
                <w:szCs w:val="24"/>
                <w:u w:val="single"/>
              </w:rPr>
            </w:pPr>
            <w:r w:rsidRPr="00040B15">
              <w:rPr>
                <w:rFonts w:ascii="Arial" w:hAnsi="Arial" w:cs="Arial"/>
                <w:b/>
                <w:sz w:val="24"/>
                <w:szCs w:val="24"/>
                <w:highlight w:val="yellow"/>
                <w:u w:val="single"/>
              </w:rPr>
              <w:t>4. El sistema urbano</w:t>
            </w:r>
          </w:p>
          <w:p w:rsidR="006C1CD7" w:rsidRPr="00040B15" w:rsidRDefault="006C1CD7" w:rsidP="006C1CD7">
            <w:pPr>
              <w:pStyle w:val="Prrafodelista"/>
              <w:numPr>
                <w:ilvl w:val="0"/>
                <w:numId w:val="1"/>
              </w:numPr>
              <w:spacing w:before="120" w:line="240" w:lineRule="auto"/>
              <w:jc w:val="both"/>
              <w:rPr>
                <w:rFonts w:ascii="Arial" w:hAnsi="Arial" w:cs="Arial"/>
                <w:sz w:val="24"/>
                <w:szCs w:val="24"/>
                <w:u w:val="single"/>
              </w:rPr>
            </w:pPr>
            <w:r w:rsidRPr="00040B15">
              <w:rPr>
                <w:rFonts w:ascii="Arial" w:hAnsi="Arial" w:cs="Arial"/>
                <w:sz w:val="24"/>
                <w:szCs w:val="24"/>
                <w:u w:val="single"/>
              </w:rPr>
              <w:t xml:space="preserve">Leer y </w:t>
            </w:r>
            <w:r>
              <w:rPr>
                <w:rFonts w:ascii="Arial" w:hAnsi="Arial" w:cs="Arial"/>
                <w:sz w:val="24"/>
                <w:szCs w:val="24"/>
                <w:u w:val="single"/>
              </w:rPr>
              <w:t>comprende</w:t>
            </w:r>
            <w:r w:rsidRPr="00040B15">
              <w:rPr>
                <w:rFonts w:ascii="Arial" w:hAnsi="Arial" w:cs="Arial"/>
                <w:sz w:val="24"/>
                <w:szCs w:val="24"/>
                <w:u w:val="single"/>
              </w:rPr>
              <w:t>r epígrafe (página 50 y 51).</w:t>
            </w:r>
          </w:p>
          <w:p w:rsidR="006C1CD7" w:rsidRPr="00040B15" w:rsidRDefault="006C1CD7" w:rsidP="006C1CD7">
            <w:pPr>
              <w:pStyle w:val="Prrafodelista"/>
              <w:numPr>
                <w:ilvl w:val="0"/>
                <w:numId w:val="1"/>
              </w:numPr>
              <w:spacing w:before="120" w:line="240" w:lineRule="auto"/>
              <w:jc w:val="both"/>
              <w:rPr>
                <w:rFonts w:ascii="Arial" w:hAnsi="Arial" w:cs="Arial"/>
                <w:sz w:val="24"/>
                <w:szCs w:val="24"/>
                <w:u w:val="single"/>
              </w:rPr>
            </w:pPr>
            <w:r w:rsidRPr="00040B15">
              <w:rPr>
                <w:rFonts w:ascii="Arial" w:hAnsi="Arial" w:cs="Arial"/>
                <w:sz w:val="24"/>
                <w:szCs w:val="24"/>
                <w:u w:val="single"/>
              </w:rPr>
              <w:t>Realizar: “Analiza la información” (página 50), 17 y 18 (página 51).</w:t>
            </w:r>
          </w:p>
        </w:tc>
        <w:tc>
          <w:tcPr>
            <w:tcW w:w="3260" w:type="dxa"/>
            <w:vMerge/>
            <w:tcBorders>
              <w:left w:val="nil"/>
              <w:right w:val="single" w:sz="4" w:space="0" w:color="auto"/>
            </w:tcBorders>
            <w:shd w:val="clear" w:color="auto" w:fill="auto"/>
            <w:vAlign w:val="center"/>
          </w:tcPr>
          <w:p w:rsidR="006C1CD7" w:rsidRPr="00040B15" w:rsidRDefault="006C1CD7" w:rsidP="00F04D92">
            <w:pPr>
              <w:rPr>
                <w:rFonts w:ascii="Arial" w:eastAsia="Calibri" w:hAnsi="Arial" w:cs="Arial"/>
                <w:sz w:val="24"/>
                <w:szCs w:val="24"/>
              </w:rPr>
            </w:pPr>
          </w:p>
        </w:tc>
      </w:tr>
      <w:tr w:rsidR="006C1CD7" w:rsidRPr="00040B15" w:rsidTr="006C1CD7">
        <w:trPr>
          <w:trHeight w:val="247"/>
        </w:trPr>
        <w:tc>
          <w:tcPr>
            <w:tcW w:w="10495" w:type="dxa"/>
            <w:tcBorders>
              <w:top w:val="single" w:sz="4" w:space="0" w:color="auto"/>
              <w:left w:val="single" w:sz="4" w:space="0" w:color="auto"/>
              <w:bottom w:val="single" w:sz="4" w:space="0" w:color="auto"/>
              <w:right w:val="single" w:sz="4" w:space="0" w:color="auto"/>
            </w:tcBorders>
            <w:shd w:val="clear" w:color="auto" w:fill="auto"/>
          </w:tcPr>
          <w:p w:rsidR="006C1CD7" w:rsidRPr="00040B15" w:rsidRDefault="006C1CD7" w:rsidP="006C1CD7">
            <w:pPr>
              <w:spacing w:before="120" w:line="240" w:lineRule="auto"/>
              <w:jc w:val="both"/>
              <w:rPr>
                <w:rFonts w:ascii="Arial" w:hAnsi="Arial" w:cs="Arial"/>
                <w:b/>
                <w:sz w:val="24"/>
                <w:szCs w:val="24"/>
                <w:u w:val="single"/>
              </w:rPr>
            </w:pPr>
            <w:r w:rsidRPr="00040B15">
              <w:rPr>
                <w:rFonts w:ascii="Arial" w:hAnsi="Arial" w:cs="Arial"/>
                <w:b/>
                <w:sz w:val="24"/>
                <w:szCs w:val="24"/>
                <w:highlight w:val="yellow"/>
                <w:u w:val="single"/>
              </w:rPr>
              <w:t>5. Las ciudades españolas</w:t>
            </w:r>
          </w:p>
          <w:p w:rsidR="006C1CD7" w:rsidRPr="00040B15" w:rsidRDefault="006C1CD7" w:rsidP="006C1CD7">
            <w:pPr>
              <w:pStyle w:val="Prrafodelista"/>
              <w:numPr>
                <w:ilvl w:val="0"/>
                <w:numId w:val="1"/>
              </w:numPr>
              <w:spacing w:before="120" w:line="240" w:lineRule="auto"/>
              <w:jc w:val="both"/>
              <w:rPr>
                <w:rFonts w:ascii="Arial" w:hAnsi="Arial" w:cs="Arial"/>
                <w:sz w:val="24"/>
                <w:szCs w:val="24"/>
                <w:u w:val="single"/>
              </w:rPr>
            </w:pPr>
            <w:r w:rsidRPr="00040B15">
              <w:rPr>
                <w:rFonts w:ascii="Arial" w:hAnsi="Arial" w:cs="Arial"/>
                <w:sz w:val="24"/>
                <w:szCs w:val="24"/>
                <w:u w:val="single"/>
              </w:rPr>
              <w:t xml:space="preserve">Leer y </w:t>
            </w:r>
            <w:r>
              <w:rPr>
                <w:rFonts w:ascii="Arial" w:hAnsi="Arial" w:cs="Arial"/>
                <w:sz w:val="24"/>
                <w:szCs w:val="24"/>
                <w:u w:val="single"/>
              </w:rPr>
              <w:t>comprender</w:t>
            </w:r>
            <w:r w:rsidRPr="00040B15">
              <w:rPr>
                <w:rFonts w:ascii="Arial" w:hAnsi="Arial" w:cs="Arial"/>
                <w:sz w:val="24"/>
                <w:szCs w:val="24"/>
                <w:u w:val="single"/>
              </w:rPr>
              <w:t xml:space="preserve"> epígrafe (página 52 y 53).</w:t>
            </w:r>
          </w:p>
          <w:p w:rsidR="006C1CD7" w:rsidRPr="00040B15" w:rsidRDefault="006C1CD7" w:rsidP="006C1CD7">
            <w:pPr>
              <w:pStyle w:val="Prrafodelista"/>
              <w:numPr>
                <w:ilvl w:val="0"/>
                <w:numId w:val="1"/>
              </w:numPr>
              <w:spacing w:before="120" w:line="240" w:lineRule="auto"/>
              <w:jc w:val="both"/>
              <w:rPr>
                <w:rFonts w:ascii="Arial" w:hAnsi="Arial" w:cs="Arial"/>
                <w:sz w:val="24"/>
                <w:szCs w:val="24"/>
                <w:u w:val="single"/>
              </w:rPr>
            </w:pPr>
            <w:r w:rsidRPr="00040B15">
              <w:rPr>
                <w:rFonts w:ascii="Arial" w:hAnsi="Arial" w:cs="Arial"/>
                <w:sz w:val="24"/>
                <w:szCs w:val="24"/>
                <w:u w:val="single"/>
              </w:rPr>
              <w:t>Realizar: actividades 21 y 24 (página 53).</w:t>
            </w:r>
          </w:p>
        </w:tc>
        <w:tc>
          <w:tcPr>
            <w:tcW w:w="3260" w:type="dxa"/>
            <w:vMerge/>
            <w:tcBorders>
              <w:left w:val="nil"/>
              <w:bottom w:val="single" w:sz="4" w:space="0" w:color="auto"/>
              <w:right w:val="single" w:sz="4" w:space="0" w:color="auto"/>
            </w:tcBorders>
            <w:shd w:val="clear" w:color="auto" w:fill="auto"/>
            <w:vAlign w:val="center"/>
          </w:tcPr>
          <w:p w:rsidR="006C1CD7" w:rsidRPr="00040B15" w:rsidRDefault="006C1CD7" w:rsidP="00F04D92">
            <w:pPr>
              <w:rPr>
                <w:rFonts w:ascii="Arial" w:eastAsia="Calibri" w:hAnsi="Arial" w:cs="Arial"/>
                <w:sz w:val="24"/>
                <w:szCs w:val="24"/>
              </w:rPr>
            </w:pPr>
          </w:p>
        </w:tc>
      </w:tr>
    </w:tbl>
    <w:p w:rsidR="00197A79" w:rsidRDefault="00197A79">
      <w:pPr>
        <w:sectPr w:rsidR="00197A79" w:rsidSect="0022168B">
          <w:pgSz w:w="16838" w:h="11906" w:orient="landscape"/>
          <w:pgMar w:top="1701" w:right="1417" w:bottom="1701" w:left="1417" w:header="708" w:footer="708" w:gutter="0"/>
          <w:cols w:space="708"/>
          <w:docGrid w:linePitch="360"/>
        </w:sectPr>
      </w:pPr>
    </w:p>
    <w:p w:rsidR="00197A79" w:rsidRDefault="00197A79" w:rsidP="00197A79">
      <w:pPr>
        <w:jc w:val="center"/>
        <w:rPr>
          <w:rFonts w:ascii="Times New Roman" w:hAnsi="Times New Roman" w:cs="Times New Roman"/>
          <w:i/>
          <w:sz w:val="28"/>
          <w:szCs w:val="28"/>
          <w:u w:val="single"/>
        </w:rPr>
      </w:pPr>
      <w:r w:rsidRPr="00A977FF">
        <w:rPr>
          <w:rFonts w:ascii="Times New Roman" w:hAnsi="Times New Roman" w:cs="Times New Roman"/>
          <w:b/>
          <w:sz w:val="28"/>
          <w:szCs w:val="28"/>
        </w:rPr>
        <w:lastRenderedPageBreak/>
        <w:t>TEMA 3</w:t>
      </w:r>
      <w:r w:rsidRPr="00A977FF">
        <w:rPr>
          <w:rFonts w:ascii="Times New Roman" w:hAnsi="Times New Roman" w:cs="Times New Roman"/>
          <w:sz w:val="28"/>
          <w:szCs w:val="28"/>
        </w:rPr>
        <w:t xml:space="preserve">: </w:t>
      </w:r>
      <w:r w:rsidRPr="00A977FF">
        <w:rPr>
          <w:rFonts w:ascii="Times New Roman" w:hAnsi="Times New Roman" w:cs="Times New Roman"/>
          <w:i/>
          <w:sz w:val="28"/>
          <w:szCs w:val="28"/>
          <w:highlight w:val="cyan"/>
          <w:u w:val="single"/>
        </w:rPr>
        <w:t>UN MUNDO DE CIUDADES</w:t>
      </w:r>
    </w:p>
    <w:p w:rsidR="00197A79" w:rsidRDefault="00197A79" w:rsidP="00197A79">
      <w:pPr>
        <w:jc w:val="both"/>
        <w:rPr>
          <w:rFonts w:ascii="Times New Roman" w:hAnsi="Times New Roman" w:cs="Times New Roman"/>
          <w:sz w:val="24"/>
          <w:szCs w:val="24"/>
        </w:rPr>
      </w:pPr>
      <w:r w:rsidRPr="00A977FF">
        <w:rPr>
          <w:rFonts w:ascii="Times New Roman" w:hAnsi="Times New Roman" w:cs="Times New Roman"/>
          <w:sz w:val="24"/>
          <w:szCs w:val="24"/>
        </w:rPr>
        <w:t>El presente</w:t>
      </w:r>
      <w:r>
        <w:rPr>
          <w:rFonts w:ascii="Times New Roman" w:hAnsi="Times New Roman" w:cs="Times New Roman"/>
          <w:sz w:val="24"/>
          <w:szCs w:val="24"/>
        </w:rPr>
        <w:t xml:space="preserve"> tema aborda toda una serie de aspectos esenciales que ayudan a comprender la ciudad como un sistema de asentamiento humano fundamental en la evolución y el progreso de toda cultura, civilización y sociedad.</w:t>
      </w:r>
    </w:p>
    <w:p w:rsidR="00197A79" w:rsidRDefault="00197A79" w:rsidP="00197A79">
      <w:pPr>
        <w:jc w:val="both"/>
        <w:rPr>
          <w:rFonts w:ascii="Times New Roman" w:hAnsi="Times New Roman" w:cs="Times New Roman"/>
          <w:sz w:val="24"/>
          <w:szCs w:val="24"/>
        </w:rPr>
      </w:pPr>
      <w:r>
        <w:rPr>
          <w:rFonts w:ascii="Times New Roman" w:hAnsi="Times New Roman" w:cs="Times New Roman"/>
          <w:sz w:val="24"/>
          <w:szCs w:val="24"/>
        </w:rPr>
        <w:t xml:space="preserve">Por ello, los aspectos que vais a descubrir en la lectura y comprensión de los diversos epígrafes del tema no deben ser objeto de estudio por separado sino en su conjunto. Sólo así podemos llegar a entender las verdaderas dimensiones de un mundo cada vez más dominado y poblado por ciudades como respuesta al continuo proceso de desarrollo y crecimiento de la sociedad urbana. </w:t>
      </w:r>
    </w:p>
    <w:p w:rsidR="00197A79" w:rsidRDefault="00197A79" w:rsidP="00197A79">
      <w:pPr>
        <w:jc w:val="both"/>
        <w:rPr>
          <w:rFonts w:ascii="Times New Roman" w:hAnsi="Times New Roman" w:cs="Times New Roman"/>
          <w:sz w:val="24"/>
          <w:szCs w:val="24"/>
        </w:rPr>
      </w:pPr>
      <w:r>
        <w:rPr>
          <w:rFonts w:ascii="Times New Roman" w:hAnsi="Times New Roman" w:cs="Times New Roman"/>
          <w:sz w:val="24"/>
          <w:szCs w:val="24"/>
        </w:rPr>
        <w:t>Por tanto, el incremento cuantitativo (número de ciudades), tipológico y jerárquico (variedad e importancia de ciudades) o  multifuncional (variedad de funciones de una ciudad) está unido a la demanda de una sociedad cada vez más urbanita.</w:t>
      </w:r>
    </w:p>
    <w:p w:rsidR="00197A79" w:rsidRDefault="00197A79" w:rsidP="00197A79">
      <w:pPr>
        <w:jc w:val="both"/>
        <w:rPr>
          <w:rFonts w:ascii="Times New Roman" w:hAnsi="Times New Roman" w:cs="Times New Roman"/>
          <w:sz w:val="24"/>
          <w:szCs w:val="24"/>
        </w:rPr>
      </w:pPr>
      <w:r w:rsidRPr="00542E42">
        <w:rPr>
          <w:rFonts w:ascii="Times New Roman" w:hAnsi="Times New Roman" w:cs="Times New Roman"/>
          <w:b/>
          <w:i/>
          <w:sz w:val="24"/>
          <w:szCs w:val="24"/>
        </w:rPr>
        <w:t>La ciudad</w:t>
      </w:r>
      <w:r>
        <w:rPr>
          <w:rFonts w:ascii="Times New Roman" w:hAnsi="Times New Roman" w:cs="Times New Roman"/>
          <w:sz w:val="24"/>
          <w:szCs w:val="24"/>
        </w:rPr>
        <w:t xml:space="preserve"> parte de un poblamiento urbano cuyo asentamiento está determinado por la alta densidad de habitantes, las actividades industrial y de servicios, la edificación en altura y concentrada, la densidad del transporte, el estilo de vida anónimo y cosmopolita, y las relaciones recíprocas que mantiene con el mundo rural. </w:t>
      </w:r>
    </w:p>
    <w:p w:rsidR="00197A79" w:rsidRDefault="00197A79" w:rsidP="00197A79">
      <w:pPr>
        <w:jc w:val="both"/>
        <w:rPr>
          <w:rFonts w:ascii="Times New Roman" w:hAnsi="Times New Roman" w:cs="Times New Roman"/>
          <w:sz w:val="24"/>
          <w:szCs w:val="24"/>
        </w:rPr>
      </w:pPr>
      <w:r>
        <w:rPr>
          <w:rFonts w:ascii="Times New Roman" w:hAnsi="Times New Roman" w:cs="Times New Roman"/>
          <w:sz w:val="24"/>
          <w:szCs w:val="24"/>
        </w:rPr>
        <w:t xml:space="preserve">No obstante, estos rasgos actuales son el producto final de una evolución histórica que los geógrafos han clasificado en tres etapas: ciudades </w:t>
      </w:r>
      <w:r w:rsidRPr="00542E42">
        <w:rPr>
          <w:rFonts w:ascii="Times New Roman" w:hAnsi="Times New Roman" w:cs="Times New Roman"/>
          <w:b/>
          <w:i/>
          <w:sz w:val="24"/>
          <w:szCs w:val="24"/>
        </w:rPr>
        <w:t>preindustriales, industriales y postindustriales</w:t>
      </w:r>
      <w:r>
        <w:rPr>
          <w:rFonts w:ascii="Times New Roman" w:hAnsi="Times New Roman" w:cs="Times New Roman"/>
          <w:sz w:val="24"/>
          <w:szCs w:val="24"/>
        </w:rPr>
        <w:t xml:space="preserve">. Esta clasificación se debe a que se considera la Revolución Industrial como el proceso de cambio sustancial con respecto al resto de épocas históricas. Un cambio que implicó un gran proceso de modernización y crecimiento urbano que sigue vigente en la actualidad. De este modo, el trazado de las calles se modifica y se ordena, las murallas se derriban en su gran mayoría, surgen barrios que van desde los más acomodados a los más humildes, etc. </w:t>
      </w:r>
    </w:p>
    <w:p w:rsidR="00197A79" w:rsidRDefault="00197A79" w:rsidP="00197A79">
      <w:pPr>
        <w:jc w:val="both"/>
        <w:rPr>
          <w:rFonts w:ascii="Times New Roman" w:hAnsi="Times New Roman" w:cs="Times New Roman"/>
          <w:sz w:val="24"/>
          <w:szCs w:val="24"/>
        </w:rPr>
      </w:pPr>
      <w:r>
        <w:rPr>
          <w:rFonts w:ascii="Times New Roman" w:hAnsi="Times New Roman" w:cs="Times New Roman"/>
          <w:sz w:val="24"/>
          <w:szCs w:val="24"/>
        </w:rPr>
        <w:t xml:space="preserve">La ciudad ha adquirido </w:t>
      </w:r>
      <w:r w:rsidRPr="00542E42">
        <w:rPr>
          <w:rFonts w:ascii="Times New Roman" w:hAnsi="Times New Roman" w:cs="Times New Roman"/>
          <w:b/>
          <w:i/>
          <w:sz w:val="24"/>
          <w:szCs w:val="24"/>
        </w:rPr>
        <w:t>múltiples funciones</w:t>
      </w:r>
      <w:r>
        <w:rPr>
          <w:rFonts w:ascii="Times New Roman" w:hAnsi="Times New Roman" w:cs="Times New Roman"/>
          <w:sz w:val="24"/>
          <w:szCs w:val="24"/>
        </w:rPr>
        <w:t xml:space="preserve"> que dan respuesta a la demanda de la sociedad urbana en su conjunto así como a los intereses de los diversos sectores sociales que la conforman. Estas funciones urbanas abarcan lo económico (comercial, financiero, industrial, turístico y de servicios), político, religioso, cultural, educativo y residencial.</w:t>
      </w:r>
    </w:p>
    <w:p w:rsidR="00197A79" w:rsidRDefault="00197A79" w:rsidP="00197A79">
      <w:pPr>
        <w:jc w:val="both"/>
        <w:rPr>
          <w:rFonts w:ascii="Times New Roman" w:hAnsi="Times New Roman" w:cs="Times New Roman"/>
          <w:sz w:val="24"/>
          <w:szCs w:val="24"/>
        </w:rPr>
      </w:pPr>
      <w:r>
        <w:rPr>
          <w:rFonts w:ascii="Times New Roman" w:hAnsi="Times New Roman" w:cs="Times New Roman"/>
          <w:sz w:val="24"/>
          <w:szCs w:val="24"/>
        </w:rPr>
        <w:t xml:space="preserve">Todo ello se aplica sobre la forma y organización del espacio de la propia ciudad, es decir, sobre la </w:t>
      </w:r>
      <w:r w:rsidRPr="00542E42">
        <w:rPr>
          <w:rFonts w:ascii="Times New Roman" w:hAnsi="Times New Roman" w:cs="Times New Roman"/>
          <w:b/>
          <w:i/>
          <w:sz w:val="24"/>
          <w:szCs w:val="24"/>
        </w:rPr>
        <w:t>morfología urbana</w:t>
      </w:r>
      <w:r>
        <w:rPr>
          <w:rFonts w:ascii="Times New Roman" w:hAnsi="Times New Roman" w:cs="Times New Roman"/>
          <w:sz w:val="24"/>
          <w:szCs w:val="24"/>
        </w:rPr>
        <w:t xml:space="preserve">. Dicha morfología está influida por el </w:t>
      </w:r>
      <w:r w:rsidRPr="00542E42">
        <w:rPr>
          <w:rFonts w:ascii="Times New Roman" w:hAnsi="Times New Roman" w:cs="Times New Roman"/>
          <w:b/>
          <w:i/>
          <w:sz w:val="24"/>
          <w:szCs w:val="24"/>
        </w:rPr>
        <w:t>emplazamiento</w:t>
      </w:r>
      <w:r>
        <w:rPr>
          <w:rFonts w:ascii="Times New Roman" w:hAnsi="Times New Roman" w:cs="Times New Roman"/>
          <w:sz w:val="24"/>
          <w:szCs w:val="24"/>
        </w:rPr>
        <w:t xml:space="preserve"> (lugar de asentamiento) y la </w:t>
      </w:r>
      <w:r w:rsidRPr="00542E42">
        <w:rPr>
          <w:rFonts w:ascii="Times New Roman" w:hAnsi="Times New Roman" w:cs="Times New Roman"/>
          <w:b/>
          <w:i/>
          <w:sz w:val="24"/>
          <w:szCs w:val="24"/>
        </w:rPr>
        <w:t xml:space="preserve">trama urbana </w:t>
      </w:r>
      <w:r>
        <w:rPr>
          <w:rFonts w:ascii="Times New Roman" w:hAnsi="Times New Roman" w:cs="Times New Roman"/>
          <w:sz w:val="24"/>
          <w:szCs w:val="24"/>
        </w:rPr>
        <w:t xml:space="preserve">que es la distribución de las edificaciones y los espacios abiertos de la ciudad. Esto tiene su representación gráfica en </w:t>
      </w:r>
      <w:r w:rsidRPr="00542E42">
        <w:rPr>
          <w:rFonts w:ascii="Times New Roman" w:hAnsi="Times New Roman" w:cs="Times New Roman"/>
          <w:b/>
          <w:i/>
          <w:sz w:val="24"/>
          <w:szCs w:val="24"/>
        </w:rPr>
        <w:t>planos</w:t>
      </w:r>
      <w:r>
        <w:rPr>
          <w:rFonts w:ascii="Times New Roman" w:hAnsi="Times New Roman" w:cs="Times New Roman"/>
          <w:sz w:val="24"/>
          <w:szCs w:val="24"/>
        </w:rPr>
        <w:t xml:space="preserve"> diversos y variados: </w:t>
      </w:r>
      <w:r w:rsidRPr="00542E42">
        <w:rPr>
          <w:rFonts w:ascii="Times New Roman" w:hAnsi="Times New Roman" w:cs="Times New Roman"/>
          <w:b/>
          <w:i/>
          <w:sz w:val="24"/>
          <w:szCs w:val="24"/>
        </w:rPr>
        <w:t xml:space="preserve">irregular, en cuadrícula o damero, </w:t>
      </w:r>
      <w:proofErr w:type="spellStart"/>
      <w:r w:rsidRPr="00542E42">
        <w:rPr>
          <w:rFonts w:ascii="Times New Roman" w:hAnsi="Times New Roman" w:cs="Times New Roman"/>
          <w:b/>
          <w:i/>
          <w:sz w:val="24"/>
          <w:szCs w:val="24"/>
        </w:rPr>
        <w:t>radioconcéntrico</w:t>
      </w:r>
      <w:proofErr w:type="spellEnd"/>
      <w:r w:rsidRPr="00542E42">
        <w:rPr>
          <w:rFonts w:ascii="Times New Roman" w:hAnsi="Times New Roman" w:cs="Times New Roman"/>
          <w:b/>
          <w:i/>
          <w:sz w:val="24"/>
          <w:szCs w:val="24"/>
        </w:rPr>
        <w:t>, lineal</w:t>
      </w:r>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…Cada tipo de plano está asociado a una forma de concebir la ciudad en una determinada época histórica o una cultura, conservándose ejemplos de cada uno de ellos. </w:t>
      </w:r>
    </w:p>
    <w:p w:rsidR="00197A79" w:rsidRDefault="00197A79" w:rsidP="00197A79">
      <w:pPr>
        <w:jc w:val="both"/>
        <w:rPr>
          <w:rFonts w:ascii="Times New Roman" w:hAnsi="Times New Roman" w:cs="Times New Roman"/>
          <w:sz w:val="24"/>
          <w:szCs w:val="24"/>
        </w:rPr>
      </w:pPr>
      <w:r>
        <w:rPr>
          <w:rFonts w:ascii="Times New Roman" w:hAnsi="Times New Roman" w:cs="Times New Roman"/>
          <w:sz w:val="24"/>
          <w:szCs w:val="24"/>
        </w:rPr>
        <w:t xml:space="preserve">Sin embargo, el crecimiento urbano de una ciudad es un proceso continuo que genera lo que se denomina </w:t>
      </w:r>
      <w:r w:rsidRPr="00542E42">
        <w:rPr>
          <w:rFonts w:ascii="Times New Roman" w:hAnsi="Times New Roman" w:cs="Times New Roman"/>
          <w:b/>
          <w:i/>
          <w:sz w:val="24"/>
          <w:szCs w:val="24"/>
        </w:rPr>
        <w:t>plano complejo</w:t>
      </w:r>
      <w:r>
        <w:rPr>
          <w:rFonts w:ascii="Times New Roman" w:hAnsi="Times New Roman" w:cs="Times New Roman"/>
          <w:sz w:val="24"/>
          <w:szCs w:val="24"/>
        </w:rPr>
        <w:t xml:space="preserve">, es decir, un plano compuesto de tipos de planos como </w:t>
      </w:r>
      <w:r>
        <w:rPr>
          <w:rFonts w:ascii="Times New Roman" w:hAnsi="Times New Roman" w:cs="Times New Roman"/>
          <w:sz w:val="24"/>
          <w:szCs w:val="24"/>
        </w:rPr>
        <w:lastRenderedPageBreak/>
        <w:t xml:space="preserve">fruto de las sucesivas ampliaciones de la ciudad para dar respuesta al crecimiento de la sociedad urbana. Esas ampliaciones las denominamos </w:t>
      </w:r>
      <w:r w:rsidRPr="00542E42">
        <w:rPr>
          <w:rFonts w:ascii="Times New Roman" w:hAnsi="Times New Roman" w:cs="Times New Roman"/>
          <w:b/>
          <w:i/>
          <w:sz w:val="24"/>
          <w:szCs w:val="24"/>
        </w:rPr>
        <w:t>áreas</w:t>
      </w:r>
      <w:r>
        <w:rPr>
          <w:rFonts w:ascii="Times New Roman" w:hAnsi="Times New Roman" w:cs="Times New Roman"/>
          <w:sz w:val="24"/>
          <w:szCs w:val="24"/>
        </w:rPr>
        <w:t xml:space="preserve"> que expresan morfologías urbanas distintas. A cada área urbana o ampliación se asocia un tipo de plano, y por tanto, de morfología y trama urbana. Así, el origen de la ciudad está en el </w:t>
      </w:r>
      <w:r w:rsidRPr="00542E42">
        <w:rPr>
          <w:rFonts w:ascii="Times New Roman" w:hAnsi="Times New Roman" w:cs="Times New Roman"/>
          <w:b/>
          <w:i/>
          <w:sz w:val="24"/>
          <w:szCs w:val="24"/>
        </w:rPr>
        <w:t>casco antiguo</w:t>
      </w:r>
      <w:r>
        <w:rPr>
          <w:rFonts w:ascii="Times New Roman" w:hAnsi="Times New Roman" w:cs="Times New Roman"/>
          <w:sz w:val="24"/>
          <w:szCs w:val="24"/>
        </w:rPr>
        <w:t xml:space="preserve"> que forma un área cuyo plano es irregular. Después, surge el </w:t>
      </w:r>
      <w:r w:rsidRPr="00542E42">
        <w:rPr>
          <w:rFonts w:ascii="Times New Roman" w:hAnsi="Times New Roman" w:cs="Times New Roman"/>
          <w:b/>
          <w:i/>
          <w:sz w:val="24"/>
          <w:szCs w:val="24"/>
        </w:rPr>
        <w:t>ensanche</w:t>
      </w:r>
      <w:r>
        <w:rPr>
          <w:rFonts w:ascii="Times New Roman" w:hAnsi="Times New Roman" w:cs="Times New Roman"/>
          <w:sz w:val="24"/>
          <w:szCs w:val="24"/>
        </w:rPr>
        <w:t xml:space="preserve"> como una nueva área de ampliación urbana para dar cabida a las clases acomodadas, determinando un plano en cuadrícula. Posteriormente, aparecen las </w:t>
      </w:r>
      <w:r w:rsidRPr="00542E42">
        <w:rPr>
          <w:rFonts w:ascii="Times New Roman" w:hAnsi="Times New Roman" w:cs="Times New Roman"/>
          <w:b/>
          <w:i/>
          <w:sz w:val="24"/>
          <w:szCs w:val="24"/>
        </w:rPr>
        <w:t>áreas periféricas</w:t>
      </w:r>
      <w:r>
        <w:rPr>
          <w:rFonts w:ascii="Times New Roman" w:hAnsi="Times New Roman" w:cs="Times New Roman"/>
          <w:sz w:val="24"/>
          <w:szCs w:val="24"/>
        </w:rPr>
        <w:t xml:space="preserve"> donde las viviendas van desde bloques de viviendas humildes a casas unifamiliares, variando trazados y planos.</w:t>
      </w:r>
    </w:p>
    <w:p w:rsidR="00197A79" w:rsidRDefault="00197A79" w:rsidP="00197A79">
      <w:pPr>
        <w:jc w:val="both"/>
        <w:rPr>
          <w:rFonts w:ascii="Times New Roman" w:hAnsi="Times New Roman" w:cs="Times New Roman"/>
          <w:sz w:val="24"/>
          <w:szCs w:val="24"/>
        </w:rPr>
      </w:pPr>
      <w:r>
        <w:rPr>
          <w:rFonts w:ascii="Times New Roman" w:hAnsi="Times New Roman" w:cs="Times New Roman"/>
          <w:sz w:val="24"/>
          <w:szCs w:val="24"/>
        </w:rPr>
        <w:t xml:space="preserve">Además, la ciudad se muestra como el eje que articula todo un </w:t>
      </w:r>
      <w:r w:rsidRPr="002230AE">
        <w:rPr>
          <w:rFonts w:ascii="Times New Roman" w:hAnsi="Times New Roman" w:cs="Times New Roman"/>
          <w:b/>
          <w:i/>
          <w:sz w:val="24"/>
          <w:szCs w:val="24"/>
        </w:rPr>
        <w:t>sistema urbano jerarquizado</w:t>
      </w:r>
      <w:r>
        <w:rPr>
          <w:rFonts w:ascii="Times New Roman" w:hAnsi="Times New Roman" w:cs="Times New Roman"/>
          <w:sz w:val="24"/>
          <w:szCs w:val="24"/>
        </w:rPr>
        <w:t xml:space="preserve"> en función de la influencia y organización que ejerce sobre el territorio que le rodea. Así, las ciudades influyen sobre el área territorial circundante por medio de los desplazamientos diarios que realizan las personas (trabajo, consumir bienes y servicios –ir a un museo, al cine, etc.-), las redes de transporte que conectan la ciudad con el entorno, las áreas industriales y comerciales así como los barrios residenciales. De este modo, los focos urbanos de mayor  influencia son las </w:t>
      </w:r>
      <w:r w:rsidRPr="002230AE">
        <w:rPr>
          <w:rFonts w:ascii="Times New Roman" w:hAnsi="Times New Roman" w:cs="Times New Roman"/>
          <w:b/>
          <w:i/>
          <w:sz w:val="24"/>
          <w:szCs w:val="24"/>
        </w:rPr>
        <w:t>megalópolis o áreas urbanas internacionales</w:t>
      </w:r>
      <w:r>
        <w:rPr>
          <w:rFonts w:ascii="Times New Roman" w:hAnsi="Times New Roman" w:cs="Times New Roman"/>
          <w:sz w:val="24"/>
          <w:szCs w:val="24"/>
        </w:rPr>
        <w:t xml:space="preserve">. Actualmente, la jerarquía urbana se estructura en: grandes </w:t>
      </w:r>
      <w:r w:rsidRPr="002230AE">
        <w:rPr>
          <w:rFonts w:ascii="Times New Roman" w:hAnsi="Times New Roman" w:cs="Times New Roman"/>
          <w:b/>
          <w:i/>
          <w:sz w:val="24"/>
          <w:szCs w:val="24"/>
        </w:rPr>
        <w:t>metrópolis mundiales, metrópolis nacionales, metrópolis regionales y centros urbanos comarcales</w:t>
      </w:r>
      <w:r>
        <w:rPr>
          <w:rFonts w:ascii="Times New Roman" w:hAnsi="Times New Roman" w:cs="Times New Roman"/>
          <w:sz w:val="24"/>
          <w:szCs w:val="24"/>
        </w:rPr>
        <w:t>. Su catalogación se realiza en función de la importancia e influencia, lo que determina que varíe el número de habitantes de cada categoría urbana.</w:t>
      </w:r>
    </w:p>
    <w:p w:rsidR="00197A79" w:rsidRDefault="00197A79" w:rsidP="00197A79">
      <w:pPr>
        <w:jc w:val="both"/>
        <w:rPr>
          <w:rFonts w:ascii="Times New Roman" w:hAnsi="Times New Roman" w:cs="Times New Roman"/>
          <w:sz w:val="24"/>
          <w:szCs w:val="24"/>
        </w:rPr>
      </w:pPr>
      <w:r w:rsidRPr="002230AE">
        <w:rPr>
          <w:rFonts w:ascii="Times New Roman" w:hAnsi="Times New Roman" w:cs="Times New Roman"/>
          <w:b/>
          <w:i/>
          <w:sz w:val="24"/>
          <w:szCs w:val="24"/>
        </w:rPr>
        <w:t>España</w:t>
      </w:r>
      <w:r>
        <w:rPr>
          <w:rFonts w:ascii="Times New Roman" w:hAnsi="Times New Roman" w:cs="Times New Roman"/>
          <w:sz w:val="24"/>
          <w:szCs w:val="24"/>
        </w:rPr>
        <w:t xml:space="preserve"> no es ajena al proceso de urbanización, formando parte de este mundo de ciudades. Todo lo que habéis leído anteriormente en este pequeño resumen-introducción es aplicable a nuestro país. Hay peculiaridades como la clasificación en el que está estructurado </w:t>
      </w:r>
      <w:r w:rsidRPr="002230AE">
        <w:rPr>
          <w:rFonts w:ascii="Times New Roman" w:hAnsi="Times New Roman" w:cs="Times New Roman"/>
          <w:b/>
          <w:i/>
          <w:sz w:val="24"/>
          <w:szCs w:val="24"/>
        </w:rPr>
        <w:t>nuestro sistema urbano</w:t>
      </w:r>
      <w:r>
        <w:rPr>
          <w:rFonts w:ascii="Times New Roman" w:hAnsi="Times New Roman" w:cs="Times New Roman"/>
          <w:sz w:val="24"/>
          <w:szCs w:val="24"/>
        </w:rPr>
        <w:t xml:space="preserve">, puesto que, además de </w:t>
      </w:r>
      <w:r w:rsidRPr="002230AE">
        <w:rPr>
          <w:rFonts w:ascii="Times New Roman" w:hAnsi="Times New Roman" w:cs="Times New Roman"/>
          <w:b/>
          <w:i/>
          <w:sz w:val="24"/>
          <w:szCs w:val="24"/>
        </w:rPr>
        <w:t>metrópolis nacionales y regionales</w:t>
      </w:r>
      <w:r>
        <w:rPr>
          <w:rFonts w:ascii="Times New Roman" w:hAnsi="Times New Roman" w:cs="Times New Roman"/>
          <w:sz w:val="24"/>
          <w:szCs w:val="24"/>
        </w:rPr>
        <w:t xml:space="preserve">, también tenemos </w:t>
      </w:r>
      <w:r w:rsidRPr="002230AE">
        <w:rPr>
          <w:rFonts w:ascii="Times New Roman" w:hAnsi="Times New Roman" w:cs="Times New Roman"/>
          <w:b/>
          <w:i/>
          <w:sz w:val="24"/>
          <w:szCs w:val="24"/>
        </w:rPr>
        <w:t>metrópolis provinciales</w:t>
      </w:r>
      <w:r>
        <w:rPr>
          <w:rFonts w:ascii="Times New Roman" w:hAnsi="Times New Roman" w:cs="Times New Roman"/>
          <w:sz w:val="24"/>
          <w:szCs w:val="24"/>
        </w:rPr>
        <w:t xml:space="preserve"> (debido a nuestra configuración autonómica), </w:t>
      </w:r>
      <w:r w:rsidRPr="002230AE">
        <w:rPr>
          <w:rFonts w:ascii="Times New Roman" w:hAnsi="Times New Roman" w:cs="Times New Roman"/>
          <w:b/>
          <w:i/>
          <w:sz w:val="24"/>
          <w:szCs w:val="24"/>
        </w:rPr>
        <w:t>ciudades medianas y centros comarcales</w:t>
      </w:r>
      <w:r>
        <w:rPr>
          <w:rFonts w:ascii="Times New Roman" w:hAnsi="Times New Roman" w:cs="Times New Roman"/>
          <w:sz w:val="24"/>
          <w:szCs w:val="24"/>
        </w:rPr>
        <w:t>. En cambio, carecemos de metrópolis mundiales ya que Barcelona y Madrid no llegan a ejercer su influencia a escala mundial como auténticos centros económicos y de innovación tecnológica. Nueva York, Tokio, Londres o París son ejemplos de metrópolis mundiales.</w:t>
      </w:r>
    </w:p>
    <w:p w:rsidR="00197A79" w:rsidRDefault="00197A79" w:rsidP="00197A79">
      <w:pPr>
        <w:jc w:val="both"/>
        <w:rPr>
          <w:rFonts w:ascii="Times New Roman" w:hAnsi="Times New Roman" w:cs="Times New Roman"/>
          <w:sz w:val="24"/>
          <w:szCs w:val="24"/>
        </w:rPr>
      </w:pPr>
      <w:r>
        <w:rPr>
          <w:rFonts w:ascii="Times New Roman" w:hAnsi="Times New Roman" w:cs="Times New Roman"/>
          <w:sz w:val="24"/>
          <w:szCs w:val="24"/>
        </w:rPr>
        <w:t xml:space="preserve">Durante la 2ª ½ del siglo XX y hasta la actualidad, el fuerte y rápido crecimiento de la sociedad urbana ha generado nuevos procesos urbanos como la megalópolis o áreas urbanas internacionales (ya mencionados), </w:t>
      </w:r>
      <w:r w:rsidRPr="002230AE">
        <w:rPr>
          <w:rFonts w:ascii="Times New Roman" w:hAnsi="Times New Roman" w:cs="Times New Roman"/>
          <w:b/>
          <w:i/>
          <w:sz w:val="24"/>
          <w:szCs w:val="24"/>
        </w:rPr>
        <w:t>conurbaciones y áreas metropolitanas</w:t>
      </w:r>
      <w:r>
        <w:rPr>
          <w:rFonts w:ascii="Times New Roman" w:hAnsi="Times New Roman" w:cs="Times New Roman"/>
          <w:sz w:val="24"/>
          <w:szCs w:val="24"/>
        </w:rPr>
        <w:t>.</w:t>
      </w:r>
    </w:p>
    <w:p w:rsidR="00197A79" w:rsidRPr="00542E42" w:rsidRDefault="00197A79" w:rsidP="00197A79">
      <w:pPr>
        <w:jc w:val="both"/>
        <w:rPr>
          <w:rFonts w:ascii="Times New Roman" w:hAnsi="Times New Roman" w:cs="Times New Roman"/>
          <w:b/>
          <w:sz w:val="24"/>
          <w:szCs w:val="24"/>
        </w:rPr>
      </w:pPr>
      <w:r>
        <w:rPr>
          <w:rFonts w:ascii="Times New Roman" w:hAnsi="Times New Roman" w:cs="Times New Roman"/>
          <w:sz w:val="24"/>
          <w:szCs w:val="24"/>
        </w:rPr>
        <w:t>En conclusión, la ciudad y sus continuos procesos urbanos ejercen de termómetro para medir los cambios de la sociedad en el ámbito urbano. Ciudad y sociedad establecen relaciones recíprocas donde la ciudad no es un simple asentamiento humano en continuo progreso y evolución s</w:t>
      </w:r>
      <w:r w:rsidR="004308F8">
        <w:rPr>
          <w:rFonts w:ascii="Times New Roman" w:hAnsi="Times New Roman" w:cs="Times New Roman"/>
          <w:sz w:val="24"/>
          <w:szCs w:val="24"/>
        </w:rPr>
        <w:t>ino que además refleja el modo de vida</w:t>
      </w:r>
      <w:r>
        <w:rPr>
          <w:rFonts w:ascii="Times New Roman" w:hAnsi="Times New Roman" w:cs="Times New Roman"/>
          <w:sz w:val="24"/>
          <w:szCs w:val="24"/>
        </w:rPr>
        <w:t xml:space="preserve"> de la sociedad.</w:t>
      </w:r>
    </w:p>
    <w:p w:rsidR="005A25C5" w:rsidRDefault="005A25C5"/>
    <w:sectPr w:rsidR="005A25C5" w:rsidSect="001D6BE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A2D0A"/>
    <w:multiLevelType w:val="hybridMultilevel"/>
    <w:tmpl w:val="4A203D6E"/>
    <w:lvl w:ilvl="0" w:tplc="0B203FE4">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078700E"/>
    <w:multiLevelType w:val="hybridMultilevel"/>
    <w:tmpl w:val="2B20D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24F02A2"/>
    <w:multiLevelType w:val="hybridMultilevel"/>
    <w:tmpl w:val="41F82D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45C58E0"/>
    <w:multiLevelType w:val="hybridMultilevel"/>
    <w:tmpl w:val="D5583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22168B"/>
    <w:rsid w:val="00040B15"/>
    <w:rsid w:val="000851B4"/>
    <w:rsid w:val="00197A79"/>
    <w:rsid w:val="0022168B"/>
    <w:rsid w:val="00257FC5"/>
    <w:rsid w:val="003B7886"/>
    <w:rsid w:val="003F3F9C"/>
    <w:rsid w:val="004308F8"/>
    <w:rsid w:val="005A25C5"/>
    <w:rsid w:val="006C1CD7"/>
    <w:rsid w:val="007F611E"/>
    <w:rsid w:val="00836926"/>
    <w:rsid w:val="009A1B95"/>
    <w:rsid w:val="00B140CC"/>
    <w:rsid w:val="00DC27A5"/>
    <w:rsid w:val="00E62D6E"/>
    <w:rsid w:val="00E952EC"/>
    <w:rsid w:val="00FF35C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68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168B"/>
    <w:pPr>
      <w:ind w:left="720"/>
      <w:contextualSpacing/>
    </w:pPr>
  </w:style>
  <w:style w:type="paragraph" w:customStyle="1" w:styleId="paragraphscxw36666169bcx0">
    <w:name w:val="paragraph scxw36666169 bcx0"/>
    <w:basedOn w:val="Normal"/>
    <w:rsid w:val="0022168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scxw36666169bcx0">
    <w:name w:val="normaltextrun scxw36666169 bcx0"/>
    <w:basedOn w:val="Fuentedeprrafopredeter"/>
    <w:rsid w:val="0022168B"/>
  </w:style>
  <w:style w:type="character" w:customStyle="1" w:styleId="apple-converted-space">
    <w:name w:val="apple-converted-space"/>
    <w:basedOn w:val="Fuentedeprrafopredeter"/>
    <w:rsid w:val="0022168B"/>
  </w:style>
  <w:style w:type="character" w:customStyle="1" w:styleId="eopscxw36666169bcx0">
    <w:name w:val="eop scxw36666169 bcx0"/>
    <w:basedOn w:val="Fuentedeprrafopredeter"/>
    <w:rsid w:val="002216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1082</Words>
  <Characters>5954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2020-04-21T14:21:00Z</dcterms:created>
  <dcterms:modified xsi:type="dcterms:W3CDTF">2020-04-29T12:11:00Z</dcterms:modified>
</cp:coreProperties>
</file>